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C15" w:rsidRDefault="00273C15" w:rsidP="00004AD8">
      <w:pPr>
        <w:spacing w:line="100" w:lineRule="atLeast"/>
        <w:jc w:val="center"/>
        <w:rPr>
          <w:rFonts w:ascii="Georgia" w:eastAsia="Georgia" w:hAnsi="Georgia" w:cs="Georgia"/>
          <w:b/>
          <w:sz w:val="28"/>
          <w:szCs w:val="28"/>
        </w:rPr>
      </w:pPr>
    </w:p>
    <w:p w:rsidR="00004AD8" w:rsidRPr="00C25CE7" w:rsidRDefault="00DD2111" w:rsidP="00004AD8">
      <w:pPr>
        <w:spacing w:line="100" w:lineRule="atLeast"/>
        <w:jc w:val="center"/>
        <w:rPr>
          <w:rFonts w:ascii="Georgia" w:eastAsia="Georgia" w:hAnsi="Georgia" w:cs="Georgia"/>
          <w:b/>
          <w:sz w:val="28"/>
          <w:szCs w:val="28"/>
        </w:rPr>
      </w:pPr>
      <w:r w:rsidRPr="00C25CE7">
        <w:rPr>
          <w:rFonts w:ascii="Georgia" w:eastAsia="Georgia" w:hAnsi="Georgia" w:cs="Georgia"/>
          <w:b/>
          <w:sz w:val="28"/>
          <w:szCs w:val="28"/>
        </w:rPr>
        <w:t>DISTRETTO SOCIO-SANITARIO n</w:t>
      </w:r>
      <w:r w:rsidR="00004AD8" w:rsidRPr="00C25CE7">
        <w:rPr>
          <w:rFonts w:ascii="Georgia" w:eastAsia="Georgia" w:hAnsi="Georgia" w:cs="Georgia"/>
          <w:b/>
          <w:sz w:val="28"/>
          <w:szCs w:val="28"/>
        </w:rPr>
        <w:t>. 44</w:t>
      </w:r>
    </w:p>
    <w:p w:rsidR="00004AD8" w:rsidRDefault="00004AD8" w:rsidP="00004AD8">
      <w:pPr>
        <w:spacing w:line="100" w:lineRule="atLeast"/>
        <w:jc w:val="both"/>
        <w:rPr>
          <w:rFonts w:ascii="Georgia" w:eastAsia="Georgia" w:hAnsi="Georgia" w:cs="Georgia"/>
          <w:b/>
          <w:sz w:val="24"/>
        </w:rPr>
      </w:pPr>
    </w:p>
    <w:tbl>
      <w:tblPr>
        <w:tblW w:w="9671" w:type="dxa"/>
        <w:tblInd w:w="108" w:type="dxa"/>
        <w:tblLayout w:type="fixed"/>
        <w:tblLook w:val="04A0" w:firstRow="1" w:lastRow="0" w:firstColumn="1" w:lastColumn="0" w:noHBand="0" w:noVBand="1"/>
      </w:tblPr>
      <w:tblGrid>
        <w:gridCol w:w="1546"/>
        <w:gridCol w:w="1293"/>
        <w:gridCol w:w="1403"/>
        <w:gridCol w:w="1364"/>
        <w:gridCol w:w="1359"/>
        <w:gridCol w:w="1311"/>
        <w:gridCol w:w="1395"/>
      </w:tblGrid>
      <w:tr w:rsidR="00004AD8" w:rsidTr="00686D46">
        <w:tc>
          <w:tcPr>
            <w:tcW w:w="1546" w:type="dxa"/>
            <w:shd w:val="clear" w:color="auto" w:fill="FFFFFF"/>
            <w:hideMark/>
          </w:tcPr>
          <w:p w:rsidR="00004AD8" w:rsidRPr="00F94894" w:rsidRDefault="00004AD8">
            <w:pPr>
              <w:widowControl w:val="0"/>
              <w:suppressAutoHyphens/>
              <w:spacing w:line="100" w:lineRule="atLeast"/>
              <w:jc w:val="center"/>
              <w:rPr>
                <w:rFonts w:ascii="Calibri" w:eastAsia="Arial Unicode MS" w:hAnsi="Calibri" w:cs="Tahoma"/>
                <w:color w:val="000000"/>
                <w:szCs w:val="24"/>
                <w:lang w:bidi="en-US"/>
              </w:rPr>
            </w:pPr>
          </w:p>
        </w:tc>
        <w:tc>
          <w:tcPr>
            <w:tcW w:w="1293" w:type="dxa"/>
            <w:shd w:val="clear" w:color="auto" w:fill="FFFFFF"/>
            <w:hideMark/>
          </w:tcPr>
          <w:p w:rsidR="00004AD8" w:rsidRPr="00F94894" w:rsidRDefault="00004AD8">
            <w:pPr>
              <w:widowControl w:val="0"/>
              <w:suppressAutoHyphens/>
              <w:spacing w:line="100" w:lineRule="atLeast"/>
              <w:jc w:val="center"/>
              <w:rPr>
                <w:rFonts w:ascii="Calibri" w:eastAsia="Arial Unicode MS" w:hAnsi="Calibri" w:cs="Tahoma"/>
                <w:color w:val="000000"/>
                <w:szCs w:val="24"/>
                <w:lang w:bidi="en-US"/>
              </w:rPr>
            </w:pPr>
          </w:p>
        </w:tc>
        <w:tc>
          <w:tcPr>
            <w:tcW w:w="1403" w:type="dxa"/>
            <w:shd w:val="clear" w:color="auto" w:fill="FFFFFF"/>
            <w:hideMark/>
          </w:tcPr>
          <w:p w:rsidR="00004AD8" w:rsidRPr="00F94894" w:rsidRDefault="00004AD8">
            <w:pPr>
              <w:widowControl w:val="0"/>
              <w:suppressAutoHyphens/>
              <w:spacing w:line="100" w:lineRule="atLeast"/>
              <w:jc w:val="center"/>
              <w:rPr>
                <w:rFonts w:ascii="Calibri" w:eastAsia="Arial Unicode MS" w:hAnsi="Calibri" w:cs="Tahoma"/>
                <w:color w:val="000000"/>
                <w:szCs w:val="24"/>
                <w:lang w:bidi="en-US"/>
              </w:rPr>
            </w:pPr>
          </w:p>
        </w:tc>
        <w:tc>
          <w:tcPr>
            <w:tcW w:w="1364" w:type="dxa"/>
            <w:shd w:val="clear" w:color="auto" w:fill="FFFFFF"/>
            <w:hideMark/>
          </w:tcPr>
          <w:p w:rsidR="00004AD8" w:rsidRDefault="00245AAC" w:rsidP="00245AAC">
            <w:pPr>
              <w:widowControl w:val="0"/>
              <w:suppressAutoHyphens/>
              <w:spacing w:line="100" w:lineRule="atLeast"/>
              <w:ind w:left="-239"/>
              <w:rPr>
                <w:rFonts w:ascii="Calibri" w:eastAsia="Arial Unicode MS" w:hAnsi="Calibri" w:cs="Tahoma"/>
                <w:color w:val="000000"/>
                <w:szCs w:val="24"/>
                <w:lang w:val="en-US" w:bidi="en-US"/>
              </w:rPr>
            </w:pPr>
            <w:r w:rsidRPr="00CB5817">
              <w:rPr>
                <w:rFonts w:ascii="Calibri" w:eastAsia="Arial Unicode MS" w:hAnsi="Calibri" w:cs="Tahoma"/>
                <w:color w:val="000000"/>
                <w:szCs w:val="24"/>
                <w:lang w:val="en-US" w:bidi="en-US"/>
              </w:rPr>
              <w:object w:dxaOrig="1783" w:dyaOrig="3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107.05pt" o:ole="" filled="t">
                  <v:fill color2="black"/>
                  <v:imagedata r:id="rId8" o:title=""/>
                </v:shape>
                <o:OLEObject Type="Embed" ProgID="StaticMetafile" ShapeID="_x0000_i1025" DrawAspect="Content" ObjectID="_1676277124" r:id="rId9"/>
              </w:object>
            </w:r>
          </w:p>
        </w:tc>
        <w:tc>
          <w:tcPr>
            <w:tcW w:w="1359" w:type="dxa"/>
            <w:shd w:val="clear" w:color="auto" w:fill="FFFFFF"/>
            <w:hideMark/>
          </w:tcPr>
          <w:p w:rsidR="00004AD8" w:rsidRDefault="00004AD8">
            <w:pPr>
              <w:widowControl w:val="0"/>
              <w:suppressAutoHyphens/>
              <w:spacing w:line="100" w:lineRule="atLeast"/>
              <w:jc w:val="center"/>
              <w:rPr>
                <w:rFonts w:ascii="Calibri" w:eastAsia="Arial Unicode MS" w:hAnsi="Calibri" w:cs="Tahoma"/>
                <w:color w:val="000000"/>
                <w:szCs w:val="24"/>
                <w:lang w:val="en-US" w:bidi="en-US"/>
              </w:rPr>
            </w:pPr>
          </w:p>
        </w:tc>
        <w:tc>
          <w:tcPr>
            <w:tcW w:w="1311" w:type="dxa"/>
            <w:shd w:val="clear" w:color="auto" w:fill="FFFFFF"/>
            <w:hideMark/>
          </w:tcPr>
          <w:p w:rsidR="00004AD8" w:rsidRDefault="00004AD8">
            <w:pPr>
              <w:widowControl w:val="0"/>
              <w:suppressAutoHyphens/>
              <w:spacing w:line="100" w:lineRule="atLeast"/>
              <w:jc w:val="center"/>
              <w:rPr>
                <w:rFonts w:ascii="Georgia" w:eastAsia="Georgia" w:hAnsi="Georgia" w:cs="Georgia"/>
                <w:sz w:val="24"/>
                <w:szCs w:val="24"/>
                <w:lang w:val="en-US" w:bidi="en-US"/>
              </w:rPr>
            </w:pPr>
          </w:p>
        </w:tc>
        <w:tc>
          <w:tcPr>
            <w:tcW w:w="1395" w:type="dxa"/>
            <w:shd w:val="clear" w:color="auto" w:fill="FFFFFF"/>
          </w:tcPr>
          <w:p w:rsidR="00004AD8" w:rsidRDefault="00004AD8">
            <w:pPr>
              <w:spacing w:line="100" w:lineRule="atLeast"/>
              <w:jc w:val="both"/>
              <w:rPr>
                <w:rFonts w:ascii="Georgia" w:eastAsia="Georgia" w:hAnsi="Georgia" w:cs="Georgia"/>
                <w:sz w:val="24"/>
                <w:szCs w:val="24"/>
                <w:lang w:val="en-US" w:bidi="en-US"/>
              </w:rPr>
            </w:pPr>
          </w:p>
          <w:p w:rsidR="00004AD8" w:rsidRDefault="00004AD8">
            <w:pPr>
              <w:widowControl w:val="0"/>
              <w:suppressAutoHyphens/>
              <w:spacing w:line="100" w:lineRule="atLeast"/>
              <w:jc w:val="center"/>
              <w:rPr>
                <w:rFonts w:ascii="Georgia" w:eastAsia="Georgia" w:hAnsi="Georgia" w:cs="Georgia"/>
                <w:i/>
                <w:sz w:val="18"/>
                <w:szCs w:val="18"/>
                <w:lang w:val="en-US" w:bidi="en-US"/>
              </w:rPr>
            </w:pPr>
          </w:p>
        </w:tc>
      </w:tr>
      <w:tr w:rsidR="00004AD8" w:rsidTr="00686D46">
        <w:tc>
          <w:tcPr>
            <w:tcW w:w="1546" w:type="dxa"/>
            <w:shd w:val="clear" w:color="auto" w:fill="FFFFFF"/>
          </w:tcPr>
          <w:p w:rsidR="00004AD8" w:rsidRDefault="00004AD8">
            <w:pPr>
              <w:widowControl w:val="0"/>
              <w:suppressAutoHyphens/>
              <w:spacing w:line="100" w:lineRule="atLeast"/>
              <w:jc w:val="center"/>
              <w:rPr>
                <w:rFonts w:ascii="Georgia" w:eastAsia="Georgia" w:hAnsi="Georgia" w:cs="Georgia"/>
                <w:i/>
                <w:sz w:val="18"/>
                <w:szCs w:val="18"/>
                <w:lang w:val="en-US" w:bidi="en-US"/>
              </w:rPr>
            </w:pPr>
          </w:p>
        </w:tc>
        <w:tc>
          <w:tcPr>
            <w:tcW w:w="1293" w:type="dxa"/>
            <w:shd w:val="clear" w:color="auto" w:fill="FFFFFF"/>
          </w:tcPr>
          <w:p w:rsidR="00004AD8" w:rsidRDefault="00004AD8">
            <w:pPr>
              <w:widowControl w:val="0"/>
              <w:suppressAutoHyphens/>
              <w:spacing w:line="100" w:lineRule="atLeast"/>
              <w:jc w:val="center"/>
              <w:rPr>
                <w:rFonts w:ascii="Georgia" w:eastAsia="Georgia" w:hAnsi="Georgia" w:cs="Georgia"/>
                <w:i/>
                <w:sz w:val="18"/>
                <w:szCs w:val="18"/>
                <w:lang w:val="en-US" w:bidi="en-US"/>
              </w:rPr>
            </w:pPr>
          </w:p>
        </w:tc>
        <w:tc>
          <w:tcPr>
            <w:tcW w:w="1403" w:type="dxa"/>
            <w:shd w:val="clear" w:color="auto" w:fill="FFFFFF"/>
          </w:tcPr>
          <w:p w:rsidR="00004AD8" w:rsidRDefault="00004AD8">
            <w:pPr>
              <w:widowControl w:val="0"/>
              <w:suppressAutoHyphens/>
              <w:spacing w:line="100" w:lineRule="atLeast"/>
              <w:jc w:val="center"/>
              <w:rPr>
                <w:rFonts w:ascii="Georgia" w:eastAsia="Georgia" w:hAnsi="Georgia" w:cs="Georgia"/>
                <w:i/>
                <w:sz w:val="18"/>
                <w:szCs w:val="18"/>
                <w:lang w:val="en-US" w:bidi="en-US"/>
              </w:rPr>
            </w:pPr>
          </w:p>
        </w:tc>
        <w:tc>
          <w:tcPr>
            <w:tcW w:w="1364" w:type="dxa"/>
            <w:shd w:val="clear" w:color="auto" w:fill="FFFFFF"/>
          </w:tcPr>
          <w:p w:rsidR="00004AD8" w:rsidRDefault="00004AD8">
            <w:pPr>
              <w:widowControl w:val="0"/>
              <w:suppressAutoHyphens/>
              <w:spacing w:line="100" w:lineRule="atLeast"/>
              <w:jc w:val="center"/>
              <w:rPr>
                <w:rFonts w:ascii="Georgia" w:eastAsia="Georgia" w:hAnsi="Georgia" w:cs="Georgia"/>
                <w:i/>
                <w:sz w:val="18"/>
                <w:szCs w:val="18"/>
                <w:lang w:val="en-US" w:bidi="en-US"/>
              </w:rPr>
            </w:pPr>
          </w:p>
        </w:tc>
        <w:tc>
          <w:tcPr>
            <w:tcW w:w="1359" w:type="dxa"/>
            <w:shd w:val="clear" w:color="auto" w:fill="FFFFFF"/>
          </w:tcPr>
          <w:p w:rsidR="00004AD8" w:rsidRDefault="00004AD8">
            <w:pPr>
              <w:widowControl w:val="0"/>
              <w:suppressAutoHyphens/>
              <w:spacing w:line="100" w:lineRule="atLeast"/>
              <w:jc w:val="center"/>
              <w:rPr>
                <w:rFonts w:ascii="Georgia" w:eastAsia="Georgia" w:hAnsi="Georgia" w:cs="Georgia"/>
                <w:i/>
                <w:sz w:val="18"/>
                <w:szCs w:val="18"/>
                <w:lang w:val="en-US" w:bidi="en-US"/>
              </w:rPr>
            </w:pPr>
          </w:p>
        </w:tc>
        <w:tc>
          <w:tcPr>
            <w:tcW w:w="1311" w:type="dxa"/>
            <w:shd w:val="clear" w:color="auto" w:fill="FFFFFF"/>
          </w:tcPr>
          <w:p w:rsidR="00004AD8" w:rsidRDefault="00004AD8">
            <w:pPr>
              <w:widowControl w:val="0"/>
              <w:suppressAutoHyphens/>
              <w:spacing w:line="100" w:lineRule="atLeast"/>
              <w:jc w:val="center"/>
              <w:rPr>
                <w:rFonts w:ascii="Georgia" w:eastAsia="Georgia" w:hAnsi="Georgia" w:cs="Georgia"/>
                <w:i/>
                <w:sz w:val="18"/>
                <w:szCs w:val="18"/>
                <w:lang w:val="en-US" w:bidi="en-US"/>
              </w:rPr>
            </w:pPr>
          </w:p>
        </w:tc>
        <w:tc>
          <w:tcPr>
            <w:tcW w:w="1395" w:type="dxa"/>
            <w:shd w:val="clear" w:color="auto" w:fill="FFFFFF"/>
          </w:tcPr>
          <w:p w:rsidR="00004AD8" w:rsidRDefault="00004AD8">
            <w:pPr>
              <w:widowControl w:val="0"/>
              <w:suppressAutoHyphens/>
              <w:spacing w:line="100" w:lineRule="atLeast"/>
              <w:jc w:val="center"/>
              <w:rPr>
                <w:rFonts w:ascii="Georgia" w:eastAsia="Georgia" w:hAnsi="Georgia" w:cs="Georgia"/>
                <w:i/>
                <w:sz w:val="24"/>
                <w:szCs w:val="24"/>
                <w:lang w:val="en-US" w:bidi="en-US"/>
              </w:rPr>
            </w:pPr>
          </w:p>
        </w:tc>
      </w:tr>
    </w:tbl>
    <w:p w:rsidR="00686D46" w:rsidRPr="00966825" w:rsidRDefault="00686D46" w:rsidP="00686D46">
      <w:pPr>
        <w:jc w:val="center"/>
        <w:rPr>
          <w:rFonts w:ascii="Times New Roman" w:hAnsi="Times New Roman" w:cs="Times New Roman"/>
          <w:caps/>
          <w:sz w:val="32"/>
          <w:szCs w:val="32"/>
        </w:rPr>
      </w:pPr>
      <w:r w:rsidRPr="00966825">
        <w:rPr>
          <w:rFonts w:ascii="Times New Roman" w:hAnsi="Times New Roman" w:cs="Times New Roman"/>
          <w:b/>
          <w:bCs/>
          <w:caps/>
          <w:sz w:val="32"/>
          <w:szCs w:val="32"/>
        </w:rPr>
        <w:t xml:space="preserve">Patto </w:t>
      </w:r>
    </w:p>
    <w:p w:rsidR="00686D46" w:rsidRDefault="00686D46" w:rsidP="00686D46">
      <w:pPr>
        <w:jc w:val="both"/>
        <w:rPr>
          <w:rFonts w:ascii="Times New Roman" w:hAnsi="Times New Roman" w:cs="Times New Roman"/>
          <w:b/>
          <w:caps/>
          <w:sz w:val="24"/>
          <w:szCs w:val="24"/>
        </w:rPr>
      </w:pPr>
      <w:r>
        <w:rPr>
          <w:rFonts w:ascii="Times New Roman" w:hAnsi="Times New Roman" w:cs="Times New Roman"/>
          <w:b/>
          <w:bCs/>
          <w:caps/>
          <w:sz w:val="24"/>
          <w:szCs w:val="24"/>
        </w:rPr>
        <w:t>PEr</w:t>
      </w:r>
      <w:r w:rsidRPr="002768C9">
        <w:rPr>
          <w:rFonts w:ascii="Times New Roman" w:hAnsi="Times New Roman" w:cs="Times New Roman"/>
          <w:b/>
          <w:bCs/>
          <w:caps/>
          <w:sz w:val="24"/>
          <w:szCs w:val="24"/>
        </w:rPr>
        <w:t xml:space="preserve"> </w:t>
      </w:r>
      <w:r>
        <w:rPr>
          <w:rFonts w:ascii="Times New Roman" w:hAnsi="Times New Roman" w:cs="Times New Roman"/>
          <w:b/>
          <w:bCs/>
          <w:caps/>
          <w:sz w:val="24"/>
          <w:szCs w:val="24"/>
        </w:rPr>
        <w:t>il rinnovo dell’albo per L’</w:t>
      </w:r>
      <w:r w:rsidRPr="002768C9">
        <w:rPr>
          <w:rFonts w:ascii="Times New Roman" w:hAnsi="Times New Roman" w:cs="Times New Roman"/>
          <w:b/>
          <w:bCs/>
          <w:caps/>
          <w:sz w:val="24"/>
          <w:szCs w:val="24"/>
        </w:rPr>
        <w:t xml:space="preserve">ACCREDITAMENTO DEI SOGGETTI OPERANTI O CHE INTENDONO OPERARE </w:t>
      </w:r>
      <w:r w:rsidRPr="00781982">
        <w:rPr>
          <w:rFonts w:ascii="Times New Roman" w:hAnsi="Times New Roman" w:cs="Times New Roman"/>
          <w:b/>
          <w:caps/>
          <w:sz w:val="24"/>
          <w:szCs w:val="24"/>
        </w:rPr>
        <w:t xml:space="preserve">nel territorio dei Comuni del  Distretto 44 per l’erogazione del servizio </w:t>
      </w:r>
    </w:p>
    <w:p w:rsidR="00686D46" w:rsidRDefault="00686D46" w:rsidP="00686D46">
      <w:pPr>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Il  Comune di Ragusa, nella persona del </w:t>
      </w:r>
      <w:r>
        <w:rPr>
          <w:rFonts w:ascii="Times New Roman" w:hAnsi="Times New Roman" w:cs="Times New Roman"/>
          <w:sz w:val="24"/>
          <w:szCs w:val="24"/>
        </w:rPr>
        <w:t>Dirigente del Settore VII del Comune di Ragusa</w:t>
      </w:r>
    </w:p>
    <w:p w:rsidR="00686D46" w:rsidRDefault="00686D46" w:rsidP="00686D46">
      <w:pPr>
        <w:jc w:val="center"/>
        <w:rPr>
          <w:rFonts w:ascii="Times New Roman" w:hAnsi="Times New Roman" w:cs="Times New Roman"/>
          <w:b/>
          <w:sz w:val="24"/>
          <w:szCs w:val="24"/>
        </w:rPr>
      </w:pPr>
      <w:r>
        <w:rPr>
          <w:rFonts w:ascii="Times New Roman" w:hAnsi="Times New Roman" w:cs="Times New Roman"/>
          <w:b/>
          <w:sz w:val="24"/>
          <w:szCs w:val="24"/>
        </w:rPr>
        <w:t>RICONOSCE ED ACCREDITA</w:t>
      </w:r>
    </w:p>
    <w:p w:rsidR="00A40FD6" w:rsidRDefault="00A40FD6" w:rsidP="00A40FD6">
      <w:pPr>
        <w:jc w:val="both"/>
        <w:rPr>
          <w:rFonts w:ascii="Times New Roman" w:hAnsi="Times New Roman" w:cs="Times New Roman"/>
          <w:b/>
          <w:sz w:val="24"/>
          <w:szCs w:val="24"/>
        </w:rPr>
      </w:pPr>
      <w:r w:rsidRPr="008162DC">
        <w:rPr>
          <w:rFonts w:ascii="Times New Roman" w:hAnsi="Times New Roman" w:cs="Times New Roman"/>
          <w:b/>
          <w:sz w:val="24"/>
          <w:szCs w:val="24"/>
        </w:rPr>
        <w:t>per la realizzazione di servizi</w:t>
      </w:r>
      <w:r>
        <w:rPr>
          <w:rFonts w:ascii="Times New Roman" w:hAnsi="Times New Roman" w:cs="Times New Roman"/>
          <w:b/>
          <w:sz w:val="24"/>
          <w:szCs w:val="24"/>
        </w:rPr>
        <w:t>o “Centro Diurno per disabili”</w:t>
      </w:r>
      <w:r w:rsidRPr="008162DC">
        <w:rPr>
          <w:rFonts w:ascii="Times New Roman" w:hAnsi="Times New Roman" w:cs="Times New Roman"/>
          <w:b/>
          <w:sz w:val="24"/>
          <w:szCs w:val="24"/>
        </w:rPr>
        <w:t xml:space="preserve">, </w:t>
      </w:r>
      <w:r>
        <w:rPr>
          <w:rFonts w:ascii="Times New Roman" w:hAnsi="Times New Roman" w:cs="Times New Roman"/>
          <w:b/>
          <w:sz w:val="24"/>
          <w:szCs w:val="24"/>
        </w:rPr>
        <w:t>ed nello specifico</w:t>
      </w:r>
    </w:p>
    <w:p w:rsidR="00A40FD6" w:rsidRDefault="00A40FD6" w:rsidP="00A40FD6">
      <w:pPr>
        <w:pStyle w:val="Paragrafoelenco"/>
        <w:numPr>
          <w:ilvl w:val="0"/>
          <w:numId w:val="10"/>
        </w:numPr>
        <w:jc w:val="both"/>
        <w:rPr>
          <w:rFonts w:ascii="Times New Roman" w:hAnsi="Times New Roman" w:cs="Times New Roman"/>
          <w:b/>
          <w:sz w:val="24"/>
          <w:szCs w:val="24"/>
        </w:rPr>
      </w:pPr>
      <w:r w:rsidRPr="00DD5D5D">
        <w:rPr>
          <w:rFonts w:ascii="Times New Roman" w:hAnsi="Times New Roman" w:cs="Times New Roman"/>
          <w:b/>
          <w:sz w:val="24"/>
          <w:szCs w:val="24"/>
        </w:rPr>
        <w:t xml:space="preserve">Centro </w:t>
      </w:r>
      <w:r>
        <w:rPr>
          <w:rFonts w:ascii="Times New Roman" w:hAnsi="Times New Roman" w:cs="Times New Roman"/>
          <w:b/>
          <w:sz w:val="24"/>
          <w:szCs w:val="24"/>
        </w:rPr>
        <w:t>D</w:t>
      </w:r>
      <w:r w:rsidRPr="00DD5D5D">
        <w:rPr>
          <w:rFonts w:ascii="Times New Roman" w:hAnsi="Times New Roman" w:cs="Times New Roman"/>
          <w:b/>
          <w:sz w:val="24"/>
          <w:szCs w:val="24"/>
        </w:rPr>
        <w:t>iurno</w:t>
      </w:r>
      <w:r>
        <w:rPr>
          <w:rFonts w:ascii="Times New Roman" w:hAnsi="Times New Roman" w:cs="Times New Roman"/>
          <w:b/>
          <w:sz w:val="24"/>
          <w:szCs w:val="24"/>
        </w:rPr>
        <w:t xml:space="preserve"> disabili adulti</w:t>
      </w:r>
    </w:p>
    <w:p w:rsidR="00A40FD6" w:rsidRDefault="00A40FD6" w:rsidP="00A40FD6">
      <w:pPr>
        <w:pStyle w:val="Paragrafoelenco"/>
        <w:numPr>
          <w:ilvl w:val="0"/>
          <w:numId w:val="10"/>
        </w:numPr>
        <w:jc w:val="both"/>
        <w:rPr>
          <w:rFonts w:ascii="Times New Roman" w:hAnsi="Times New Roman" w:cs="Times New Roman"/>
          <w:b/>
          <w:sz w:val="24"/>
          <w:szCs w:val="24"/>
        </w:rPr>
      </w:pPr>
      <w:r w:rsidRPr="009E6311">
        <w:rPr>
          <w:rFonts w:ascii="Times New Roman" w:hAnsi="Times New Roman" w:cs="Times New Roman"/>
          <w:b/>
          <w:sz w:val="24"/>
          <w:szCs w:val="24"/>
        </w:rPr>
        <w:t>Centro Diurno disabili minori</w:t>
      </w:r>
    </w:p>
    <w:p w:rsidR="00A40FD6" w:rsidRPr="009E6311" w:rsidRDefault="00A40FD6" w:rsidP="00A40FD6">
      <w:pPr>
        <w:pStyle w:val="Paragrafoelenco"/>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 xml:space="preserve">Centro Diurno per disabili adulti e minori </w:t>
      </w:r>
    </w:p>
    <w:p w:rsidR="00686D46" w:rsidRDefault="00686D46" w:rsidP="00686D46">
      <w:pPr>
        <w:jc w:val="both"/>
        <w:rPr>
          <w:rFonts w:ascii="Times New Roman" w:hAnsi="Times New Roman" w:cs="Times New Roman"/>
          <w:sz w:val="24"/>
          <w:szCs w:val="24"/>
        </w:rPr>
      </w:pPr>
      <w:r>
        <w:rPr>
          <w:rFonts w:ascii="Times New Roman" w:hAnsi="Times New Roman" w:cs="Times New Roman"/>
          <w:sz w:val="24"/>
          <w:szCs w:val="24"/>
        </w:rPr>
        <w:t>L’</w:t>
      </w:r>
      <w:r w:rsidR="00794A6D">
        <w:rPr>
          <w:rFonts w:ascii="Times New Roman" w:hAnsi="Times New Roman" w:cs="Times New Roman"/>
          <w:sz w:val="24"/>
          <w:szCs w:val="24"/>
        </w:rPr>
        <w:t xml:space="preserve"> Ente </w:t>
      </w:r>
      <w:r>
        <w:rPr>
          <w:rFonts w:ascii="Times New Roman" w:hAnsi="Times New Roman" w:cs="Times New Roman"/>
          <w:sz w:val="24"/>
          <w:szCs w:val="24"/>
        </w:rPr>
        <w:t xml:space="preserve">………………………………..………………………………………., con sede in ……………………………, Via ………………………………………………………, P.IVA ……………………………, CF. ………………………………………….. Legalmente rappresentata da ……………………………….. nato a …………………., il ………………., CF ……………………………………………, </w:t>
      </w:r>
    </w:p>
    <w:p w:rsidR="00686D46" w:rsidRDefault="00686D46" w:rsidP="00686D46">
      <w:pPr>
        <w:jc w:val="both"/>
        <w:rPr>
          <w:rFonts w:ascii="Times New Roman" w:hAnsi="Times New Roman" w:cs="Times New Roman"/>
          <w:sz w:val="24"/>
          <w:szCs w:val="24"/>
        </w:rPr>
      </w:pPr>
      <w:r>
        <w:rPr>
          <w:rFonts w:ascii="Times New Roman" w:hAnsi="Times New Roman" w:cs="Times New Roman"/>
          <w:sz w:val="24"/>
          <w:szCs w:val="24"/>
        </w:rPr>
        <w:t>che accetta di sottostare ai patti e condizioni di cui all’articolato che segue:</w:t>
      </w:r>
    </w:p>
    <w:p w:rsidR="00827D9A" w:rsidRDefault="00827D9A" w:rsidP="009E6311">
      <w:pPr>
        <w:jc w:val="both"/>
        <w:rPr>
          <w:rFonts w:ascii="Times New Roman" w:hAnsi="Times New Roman" w:cs="Times New Roman"/>
          <w:b/>
        </w:rPr>
      </w:pPr>
    </w:p>
    <w:p w:rsidR="009E6311" w:rsidRPr="009E6311" w:rsidRDefault="009E6311" w:rsidP="009E6311">
      <w:pPr>
        <w:jc w:val="both"/>
        <w:rPr>
          <w:rFonts w:ascii="Times New Roman" w:hAnsi="Times New Roman" w:cs="Times New Roman"/>
          <w:b/>
        </w:rPr>
      </w:pPr>
      <w:r w:rsidRPr="009E6311">
        <w:rPr>
          <w:rFonts w:ascii="Times New Roman" w:hAnsi="Times New Roman" w:cs="Times New Roman"/>
          <w:b/>
        </w:rPr>
        <w:t xml:space="preserve">Art. 1) Destinatari </w:t>
      </w:r>
    </w:p>
    <w:p w:rsidR="009E6311" w:rsidRPr="009E6311" w:rsidRDefault="009E6311" w:rsidP="009E6311">
      <w:pPr>
        <w:jc w:val="both"/>
        <w:rPr>
          <w:rFonts w:ascii="Times New Roman" w:hAnsi="Times New Roman" w:cs="Times New Roman"/>
        </w:rPr>
      </w:pPr>
      <w:r w:rsidRPr="009E6311">
        <w:rPr>
          <w:rFonts w:ascii="Times New Roman" w:hAnsi="Times New Roman" w:cs="Times New Roman"/>
        </w:rPr>
        <w:t>L’intervento è diretto ad un numero massimo di 7</w:t>
      </w:r>
      <w:r w:rsidR="00DF1363">
        <w:rPr>
          <w:rFonts w:ascii="Times New Roman" w:hAnsi="Times New Roman" w:cs="Times New Roman"/>
        </w:rPr>
        <w:t>2</w:t>
      </w:r>
      <w:r w:rsidRPr="009E6311">
        <w:rPr>
          <w:rFonts w:ascii="Times New Roman" w:hAnsi="Times New Roman" w:cs="Times New Roman"/>
        </w:rPr>
        <w:t xml:space="preserve"> disabili fisici, psichici e sensoriali adulti e a n. 50 disabili minori. Il numero degli ammessi è  subordinato  alla disponibilità economica finanziaria dell’Ente. Per l’ammissione all’intervento il disabile o il familiare di riferimento potrà presentare istanza di inserimento in uno dei Centri Diurni accreditati.  I disabili che, in seguito alla presentazione dell’istanza sono stati collocati utilmente in graduatoria, potranno  scegliere quale Centro Diurno frequentare. E’ facoltà del beneficiario  modificare la propria scelta e rivolgersi ad un Centro diverso .  </w:t>
      </w:r>
      <w:r w:rsidRPr="009E6311">
        <w:rPr>
          <w:rFonts w:ascii="Times New Roman" w:hAnsi="Times New Roman" w:cs="Times New Roman"/>
        </w:rPr>
        <w:lastRenderedPageBreak/>
        <w:t xml:space="preserve">Il trasferimento è subordinato al parere del Servizio Sociale e alla disponibilità di posti nel Centro Diurno scelto e sarà attuato a far data dal mese successivo. Per ogni persona disabile inserita in ciascun Centro Diurno sarà predisposto dal personale del Centro, un </w:t>
      </w:r>
      <w:r w:rsidRPr="009E6311">
        <w:rPr>
          <w:rFonts w:ascii="Times New Roman" w:hAnsi="Times New Roman" w:cs="Times New Roman"/>
          <w:b/>
          <w:u w:val="single"/>
        </w:rPr>
        <w:t xml:space="preserve">piano personalizzato d’intervento </w:t>
      </w:r>
      <w:r w:rsidRPr="009E6311">
        <w:rPr>
          <w:rFonts w:ascii="Times New Roman" w:hAnsi="Times New Roman" w:cs="Times New Roman"/>
        </w:rPr>
        <w:t xml:space="preserve">  che dovrà contenente gli obiettivi a breve e medio termine che si intendono raggiungere , partendo dal rispetto delle capacità e dei traguardi già raggiunti dal soggetto.</w:t>
      </w:r>
      <w:r w:rsidR="00983C5B">
        <w:rPr>
          <w:rFonts w:ascii="Times New Roman" w:hAnsi="Times New Roman" w:cs="Times New Roman"/>
        </w:rPr>
        <w:t xml:space="preserve"> Il predetto  piano personalizzato dovrà essere trasmesso all’Ente Comunale.</w:t>
      </w:r>
      <w:r w:rsidRPr="009E6311">
        <w:rPr>
          <w:rFonts w:ascii="Times New Roman" w:hAnsi="Times New Roman" w:cs="Times New Roman"/>
        </w:rPr>
        <w:t xml:space="preserve"> Il beneficiario può scegliere di frequentare il Centro part-time durante le ore antimeridiane o postmeridiane. Per le nuove ammissioni , la graduatoria degli aventi diritto sarà aggiornata con cadenza </w:t>
      </w:r>
      <w:r w:rsidR="00906A9B">
        <w:rPr>
          <w:rFonts w:ascii="Times New Roman" w:hAnsi="Times New Roman" w:cs="Times New Roman"/>
        </w:rPr>
        <w:t>trimestrale</w:t>
      </w:r>
      <w:r w:rsidRPr="009E6311">
        <w:rPr>
          <w:rFonts w:ascii="Times New Roman" w:hAnsi="Times New Roman" w:cs="Times New Roman"/>
        </w:rPr>
        <w:t xml:space="preserve">. Il Comune si riserva la facoltà di procedere ad un  nuovi inserimenti ogni qual volta vi è un posto disponibile in uno dei  Centri Diurni accreditati . </w:t>
      </w:r>
      <w:r w:rsidR="00983C5B">
        <w:rPr>
          <w:rFonts w:ascii="Times New Roman" w:hAnsi="Times New Roman" w:cs="Times New Roman"/>
        </w:rPr>
        <w:t>le nuove ammissioni sono possibili ove nei Centri Diurni esistano posti liberi. Dette ammissioni vengono valutate con  cadenza trimestrale.</w:t>
      </w:r>
    </w:p>
    <w:p w:rsidR="009E6311" w:rsidRPr="009E6311" w:rsidRDefault="009E6311" w:rsidP="009E6311">
      <w:pPr>
        <w:jc w:val="both"/>
        <w:rPr>
          <w:rFonts w:ascii="Times New Roman" w:hAnsi="Times New Roman" w:cs="Times New Roman"/>
          <w:b/>
          <w:bCs/>
        </w:rPr>
      </w:pPr>
      <w:r w:rsidRPr="009E6311">
        <w:rPr>
          <w:rFonts w:ascii="Times New Roman" w:hAnsi="Times New Roman" w:cs="Times New Roman"/>
          <w:b/>
          <w:bCs/>
        </w:rPr>
        <w:t>Art. 2) - Caratteristiche del servizio</w:t>
      </w:r>
    </w:p>
    <w:p w:rsidR="009E6311" w:rsidRPr="009E6311" w:rsidRDefault="009E6311" w:rsidP="009E6311">
      <w:pPr>
        <w:suppressAutoHyphens/>
        <w:autoSpaceDE w:val="0"/>
        <w:spacing w:after="0" w:line="240" w:lineRule="auto"/>
        <w:jc w:val="both"/>
        <w:rPr>
          <w:rFonts w:ascii="Times New Roman" w:eastAsia="Arial" w:hAnsi="Times New Roman" w:cs="Times New Roman"/>
          <w:b/>
          <w:lang w:eastAsia="ar-SA"/>
        </w:rPr>
      </w:pPr>
    </w:p>
    <w:p w:rsidR="009E6311" w:rsidRPr="009E6311" w:rsidRDefault="009E6311" w:rsidP="009E6311">
      <w:pPr>
        <w:suppressAutoHyphens/>
        <w:autoSpaceDE w:val="0"/>
        <w:spacing w:after="0"/>
        <w:jc w:val="both"/>
        <w:rPr>
          <w:rFonts w:ascii="Times New Roman" w:eastAsia="Arial" w:hAnsi="Times New Roman" w:cs="Times New Roman"/>
          <w:color w:val="000000"/>
          <w:lang w:eastAsia="ar-SA"/>
        </w:rPr>
      </w:pPr>
      <w:r w:rsidRPr="009E6311">
        <w:rPr>
          <w:rFonts w:ascii="Times New Roman" w:eastAsia="Arial" w:hAnsi="Times New Roman" w:cs="Times New Roman"/>
          <w:b/>
          <w:color w:val="000000"/>
          <w:u w:val="single"/>
          <w:lang w:eastAsia="ar-SA"/>
        </w:rPr>
        <w:t>Il Centro Diurno per adulti</w:t>
      </w:r>
      <w:r w:rsidRPr="009E6311">
        <w:rPr>
          <w:rFonts w:ascii="Times New Roman" w:eastAsia="Arial" w:hAnsi="Times New Roman" w:cs="Times New Roman"/>
          <w:color w:val="000000"/>
          <w:lang w:eastAsia="ar-SA"/>
        </w:rPr>
        <w:t xml:space="preserve"> è una struttura socio-assistenziale, semiresidenziale che accoglie giornalmente persone con disabilità e che mira alla crescita dei soggetti assistiti  nella prospettiva di una progressiva e costante socializzazione ed è finalizzato a sviluppare le capacità residue e ad operare per il massimo mantenimento dei livelli acquisiti attraverso spazi educativi e ricreativi diversificati. Il Centro Diurno consentirà, altresì, alla famiglia di mantenere al proprio interno la persona disabile, contrastandone l’istituzionalizzazione e l’emarginazione.</w:t>
      </w:r>
    </w:p>
    <w:p w:rsidR="009E6311" w:rsidRPr="009E6311" w:rsidRDefault="009E6311" w:rsidP="009E6311">
      <w:pPr>
        <w:suppressAutoHyphens/>
        <w:autoSpaceDE w:val="0"/>
        <w:spacing w:after="0"/>
        <w:jc w:val="both"/>
        <w:rPr>
          <w:rFonts w:ascii="Times New Roman" w:eastAsia="Arial" w:hAnsi="Times New Roman" w:cs="Times New Roman"/>
          <w:color w:val="000000"/>
          <w:lang w:eastAsia="ar-SA"/>
        </w:rPr>
      </w:pPr>
      <w:r w:rsidRPr="009E6311">
        <w:rPr>
          <w:rFonts w:ascii="Times New Roman" w:eastAsia="Arial" w:hAnsi="Times New Roman" w:cs="Times New Roman"/>
          <w:color w:val="000000"/>
          <w:lang w:eastAsia="ar-SA"/>
        </w:rPr>
        <w:t>Il servizio dovrà prevedere almeno sei ore di  apertura durante le quali si realizzeranno le diverse attività previste ed il trasporto dell’utente dall’abitazione al Centro e viceversa. Ciascun Centro può accogliere un numero massimo di 35 utenti contemporaneamente.</w:t>
      </w:r>
      <w:r w:rsidR="00983C5B">
        <w:rPr>
          <w:rFonts w:ascii="Times New Roman" w:eastAsia="Arial" w:hAnsi="Times New Roman" w:cs="Times New Roman"/>
          <w:color w:val="000000"/>
          <w:lang w:eastAsia="ar-SA"/>
        </w:rPr>
        <w:t xml:space="preserve"> Il Comune si impegna al pagamento della retta di  un numero massimo  di 72 utenti </w:t>
      </w:r>
    </w:p>
    <w:p w:rsidR="009E6311" w:rsidRPr="009E6311" w:rsidRDefault="009E6311" w:rsidP="009E6311">
      <w:pPr>
        <w:suppressAutoHyphens/>
        <w:autoSpaceDE w:val="0"/>
        <w:spacing w:after="0"/>
        <w:jc w:val="both"/>
        <w:rPr>
          <w:rFonts w:ascii="Times New Roman" w:eastAsia="Arial" w:hAnsi="Times New Roman" w:cs="Times New Roman"/>
          <w:color w:val="000000"/>
          <w:lang w:eastAsia="ar-SA"/>
        </w:rPr>
      </w:pPr>
    </w:p>
    <w:p w:rsidR="009E6311" w:rsidRPr="00906A9B" w:rsidRDefault="009E6311" w:rsidP="009E6311">
      <w:pPr>
        <w:suppressAutoHyphens/>
        <w:autoSpaceDE w:val="0"/>
        <w:spacing w:after="0"/>
        <w:jc w:val="both"/>
        <w:rPr>
          <w:rFonts w:ascii="Times New Roman" w:eastAsia="Arial" w:hAnsi="Times New Roman" w:cs="Times New Roman"/>
          <w:lang w:eastAsia="ar-SA"/>
        </w:rPr>
      </w:pPr>
      <w:r w:rsidRPr="00906A9B">
        <w:rPr>
          <w:rFonts w:ascii="Times New Roman" w:eastAsia="Arial" w:hAnsi="Times New Roman" w:cs="Times New Roman"/>
          <w:b/>
          <w:u w:val="single"/>
          <w:lang w:eastAsia="ar-SA"/>
        </w:rPr>
        <w:t>Il Centro Diurno per minori</w:t>
      </w:r>
      <w:r w:rsidRPr="00906A9B">
        <w:rPr>
          <w:rFonts w:ascii="Times New Roman" w:eastAsia="Arial" w:hAnsi="Times New Roman" w:cs="Times New Roman"/>
          <w:lang w:eastAsia="ar-SA"/>
        </w:rPr>
        <w:t xml:space="preserve"> deve assicurare prevalentemente interventi abilitativi  personalizzati anche con rapporto di uno ad uno.</w:t>
      </w:r>
      <w:r w:rsidRPr="00906A9B">
        <w:rPr>
          <w:rFonts w:ascii="Times New Roman" w:eastAsia="Calibri" w:hAnsi="Times New Roman" w:cs="Times New Roman"/>
          <w:lang w:eastAsia="en-US"/>
        </w:rPr>
        <w:t xml:space="preserve"> </w:t>
      </w:r>
      <w:r w:rsidRPr="00906A9B">
        <w:rPr>
          <w:rFonts w:ascii="Times New Roman" w:eastAsia="Arial" w:hAnsi="Times New Roman" w:cs="Times New Roman"/>
          <w:lang w:eastAsia="ar-SA"/>
        </w:rPr>
        <w:t>Il servizio  ha una valenza psicoeducativa e si può affiancare ad altre tipologie di interventi,  a tal proposito i</w:t>
      </w:r>
      <w:r w:rsidR="00794A6D" w:rsidRPr="00906A9B">
        <w:rPr>
          <w:rFonts w:ascii="Times New Roman" w:eastAsia="Arial" w:hAnsi="Times New Roman" w:cs="Times New Roman"/>
          <w:lang w:eastAsia="ar-SA"/>
        </w:rPr>
        <w:t>l</w:t>
      </w:r>
      <w:r w:rsidRPr="00906A9B">
        <w:rPr>
          <w:rFonts w:ascii="Times New Roman" w:eastAsia="Arial" w:hAnsi="Times New Roman" w:cs="Times New Roman"/>
          <w:lang w:eastAsia="ar-SA"/>
        </w:rPr>
        <w:t xml:space="preserve"> percorso educativo è condiviso dall’equipe del Centro Diurno con i servizi del territorio (Neuropsichiatrie infantili, Servizi Sociali del Comune e scuole) operando in rete. L’adozione di un progetto educativo individualizzato, chiaro e comune a tutti, pone al centro l’abilitazione del minore. Si prevedono interventi psicoeducativi individuali o in piccoli gruppi per il potenziamento meta cognitivo e dello sviluppo delle autonomie. Il percorso è curato, monitorato e condiviso da operatori di riferimento constanti nel tempo, si colloca in un’ottica di presa in carico efficace e integrata che facilita un rapporto di fiducia tra equipe, familiari e servizi.  </w:t>
      </w:r>
      <w:r w:rsidR="001F32A2">
        <w:rPr>
          <w:rFonts w:ascii="Times New Roman" w:eastAsia="Arial" w:hAnsi="Times New Roman" w:cs="Times New Roman"/>
          <w:lang w:eastAsia="ar-SA"/>
        </w:rPr>
        <w:t>I piani di intervento individualizzati   così condivisi dovranno essere comunicati al Comune.</w:t>
      </w:r>
    </w:p>
    <w:p w:rsidR="009E6311" w:rsidRPr="009E6311" w:rsidRDefault="009E6311" w:rsidP="009E6311">
      <w:pPr>
        <w:suppressAutoHyphens/>
        <w:autoSpaceDE w:val="0"/>
        <w:spacing w:after="0" w:line="240" w:lineRule="auto"/>
        <w:jc w:val="both"/>
        <w:rPr>
          <w:rFonts w:ascii="Times New Roman" w:eastAsia="Arial" w:hAnsi="Times New Roman" w:cs="Times New Roman"/>
          <w:b/>
          <w:bCs/>
          <w:lang w:eastAsia="ar-SA"/>
        </w:rPr>
      </w:pPr>
    </w:p>
    <w:p w:rsidR="009E6311" w:rsidRPr="009E6311" w:rsidRDefault="009E6311" w:rsidP="009E6311">
      <w:pPr>
        <w:suppressAutoHyphens/>
        <w:autoSpaceDE w:val="0"/>
        <w:spacing w:after="0" w:line="240" w:lineRule="auto"/>
        <w:jc w:val="both"/>
        <w:rPr>
          <w:rFonts w:ascii="Times New Roman" w:eastAsia="Arial" w:hAnsi="Times New Roman" w:cs="Times New Roman"/>
          <w:lang w:eastAsia="ar-SA"/>
        </w:rPr>
      </w:pPr>
      <w:r w:rsidRPr="009E6311">
        <w:rPr>
          <w:rFonts w:ascii="Times New Roman" w:eastAsia="Arial" w:hAnsi="Times New Roman" w:cs="Times New Roman"/>
          <w:b/>
          <w:bCs/>
          <w:lang w:eastAsia="ar-SA"/>
        </w:rPr>
        <w:t xml:space="preserve">Art. 3 – Obiettivi  </w:t>
      </w:r>
    </w:p>
    <w:p w:rsidR="009E6311" w:rsidRPr="009E6311" w:rsidRDefault="009E6311" w:rsidP="009E6311">
      <w:pPr>
        <w:spacing w:after="120"/>
        <w:rPr>
          <w:rFonts w:ascii="Times New Roman" w:hAnsi="Times New Roman" w:cs="Times New Roman"/>
        </w:rPr>
      </w:pPr>
      <w:r w:rsidRPr="009E6311">
        <w:rPr>
          <w:rFonts w:ascii="Times New Roman" w:hAnsi="Times New Roman" w:cs="Times New Roman"/>
          <w:b/>
          <w:u w:val="single"/>
        </w:rPr>
        <w:t>Il Centro Diurno per adulti</w:t>
      </w:r>
      <w:r w:rsidRPr="009E6311">
        <w:rPr>
          <w:rFonts w:ascii="Times New Roman" w:hAnsi="Times New Roman" w:cs="Times New Roman"/>
        </w:rPr>
        <w:t xml:space="preserve"> , si pone i seguenti obiettivi:</w:t>
      </w:r>
    </w:p>
    <w:p w:rsidR="009E6311" w:rsidRPr="009E6311" w:rsidRDefault="009E6311" w:rsidP="009E6311">
      <w:pPr>
        <w:numPr>
          <w:ilvl w:val="0"/>
          <w:numId w:val="22"/>
        </w:numPr>
        <w:spacing w:after="0" w:line="240" w:lineRule="auto"/>
        <w:jc w:val="both"/>
        <w:rPr>
          <w:rFonts w:ascii="Times New Roman" w:hAnsi="Times New Roman" w:cs="Times New Roman"/>
        </w:rPr>
      </w:pPr>
      <w:r w:rsidRPr="009E6311">
        <w:rPr>
          <w:rFonts w:ascii="Times New Roman" w:hAnsi="Times New Roman" w:cs="Times New Roman"/>
        </w:rPr>
        <w:t>Accogliere i soggetti disabili favorendone l’integrazione attraverso le attività socio-educative;</w:t>
      </w:r>
    </w:p>
    <w:p w:rsidR="009E6311" w:rsidRPr="009E6311" w:rsidRDefault="009E6311" w:rsidP="009E6311">
      <w:pPr>
        <w:numPr>
          <w:ilvl w:val="0"/>
          <w:numId w:val="22"/>
        </w:numPr>
        <w:spacing w:after="0" w:line="240" w:lineRule="auto"/>
        <w:jc w:val="both"/>
        <w:rPr>
          <w:rFonts w:ascii="Times New Roman" w:hAnsi="Times New Roman" w:cs="Times New Roman"/>
        </w:rPr>
      </w:pPr>
      <w:r w:rsidRPr="009E6311">
        <w:rPr>
          <w:rFonts w:ascii="Times New Roman" w:hAnsi="Times New Roman" w:cs="Times New Roman"/>
        </w:rPr>
        <w:t>Stimolare le capacità fisiche e cognitive residue dei soggetti inseriti al fine di migliorare il livello di interrelazione;</w:t>
      </w:r>
    </w:p>
    <w:p w:rsidR="009E6311" w:rsidRPr="009E6311" w:rsidRDefault="009E6311" w:rsidP="009E6311">
      <w:pPr>
        <w:numPr>
          <w:ilvl w:val="0"/>
          <w:numId w:val="22"/>
        </w:numPr>
        <w:spacing w:after="0" w:line="240" w:lineRule="auto"/>
        <w:jc w:val="both"/>
        <w:rPr>
          <w:rFonts w:ascii="Times New Roman" w:hAnsi="Times New Roman" w:cs="Times New Roman"/>
        </w:rPr>
      </w:pPr>
      <w:r w:rsidRPr="009E6311">
        <w:rPr>
          <w:rFonts w:ascii="Times New Roman" w:hAnsi="Times New Roman" w:cs="Times New Roman"/>
        </w:rPr>
        <w:t>Assicurare l’organizzazione di attività ludico-ricreative e sportive al fine di migliorare le capacità residue e l’autostima di ciascun utente;</w:t>
      </w:r>
    </w:p>
    <w:p w:rsidR="009E6311" w:rsidRPr="009E6311" w:rsidRDefault="009E6311" w:rsidP="009E6311">
      <w:pPr>
        <w:numPr>
          <w:ilvl w:val="0"/>
          <w:numId w:val="22"/>
        </w:numPr>
        <w:spacing w:after="0" w:line="240" w:lineRule="auto"/>
        <w:jc w:val="both"/>
        <w:rPr>
          <w:rFonts w:ascii="Times New Roman" w:hAnsi="Times New Roman" w:cs="Times New Roman"/>
        </w:rPr>
      </w:pPr>
      <w:r w:rsidRPr="009E6311">
        <w:rPr>
          <w:rFonts w:ascii="Times New Roman" w:hAnsi="Times New Roman" w:cs="Times New Roman"/>
        </w:rPr>
        <w:t>Evitare il ricorso improprio a strutture residenziali o protette;</w:t>
      </w:r>
    </w:p>
    <w:p w:rsidR="009E6311" w:rsidRPr="009E6311" w:rsidRDefault="009E6311" w:rsidP="009E6311">
      <w:pPr>
        <w:numPr>
          <w:ilvl w:val="0"/>
          <w:numId w:val="22"/>
        </w:numPr>
        <w:spacing w:after="0" w:line="240" w:lineRule="auto"/>
        <w:jc w:val="both"/>
        <w:rPr>
          <w:rFonts w:ascii="Times New Roman" w:hAnsi="Times New Roman" w:cs="Times New Roman"/>
        </w:rPr>
      </w:pPr>
      <w:r w:rsidRPr="009E6311">
        <w:rPr>
          <w:rFonts w:ascii="Times New Roman" w:hAnsi="Times New Roman" w:cs="Times New Roman"/>
        </w:rPr>
        <w:t>Supportare in modo adeguato le famiglie coinvolgendole, ove possibile, nell’opera socio-educativa</w:t>
      </w:r>
    </w:p>
    <w:p w:rsidR="009E6311" w:rsidRPr="009E6311" w:rsidRDefault="009E6311" w:rsidP="009E6311">
      <w:pPr>
        <w:numPr>
          <w:ilvl w:val="0"/>
          <w:numId w:val="22"/>
        </w:numPr>
        <w:spacing w:after="0" w:line="240" w:lineRule="auto"/>
        <w:jc w:val="both"/>
        <w:rPr>
          <w:rFonts w:ascii="Times New Roman" w:hAnsi="Times New Roman" w:cs="Times New Roman"/>
        </w:rPr>
      </w:pPr>
      <w:r w:rsidRPr="009E6311">
        <w:rPr>
          <w:rFonts w:ascii="Times New Roman" w:hAnsi="Times New Roman" w:cs="Times New Roman"/>
        </w:rPr>
        <w:t>Sostituire per alcune ore al giorno la famiglia nel compito di seguire, accudire ed educare il  disabile.</w:t>
      </w:r>
    </w:p>
    <w:p w:rsidR="009E6311" w:rsidRPr="009E6311" w:rsidRDefault="009E6311" w:rsidP="009E6311">
      <w:pPr>
        <w:spacing w:after="0" w:line="240" w:lineRule="auto"/>
        <w:ind w:left="180"/>
        <w:jc w:val="both"/>
        <w:rPr>
          <w:rFonts w:ascii="Times New Roman" w:hAnsi="Times New Roman" w:cs="Times New Roman"/>
        </w:rPr>
      </w:pPr>
    </w:p>
    <w:p w:rsidR="009E6311" w:rsidRPr="00906A9B" w:rsidRDefault="009E6311" w:rsidP="009E6311">
      <w:pPr>
        <w:spacing w:after="0" w:line="240" w:lineRule="auto"/>
        <w:jc w:val="both"/>
        <w:rPr>
          <w:rFonts w:ascii="Times New Roman" w:hAnsi="Times New Roman" w:cs="Times New Roman"/>
        </w:rPr>
      </w:pPr>
      <w:r w:rsidRPr="00906A9B">
        <w:rPr>
          <w:rFonts w:ascii="Times New Roman" w:hAnsi="Times New Roman" w:cs="Times New Roman"/>
          <w:b/>
          <w:u w:val="single"/>
        </w:rPr>
        <w:t>Il Centro Diurno per minori</w:t>
      </w:r>
      <w:r w:rsidRPr="00906A9B">
        <w:rPr>
          <w:rFonts w:ascii="Times New Roman" w:hAnsi="Times New Roman" w:cs="Times New Roman"/>
          <w:b/>
        </w:rPr>
        <w:t xml:space="preserve">, </w:t>
      </w:r>
      <w:r w:rsidRPr="00906A9B">
        <w:rPr>
          <w:rFonts w:ascii="Times New Roman" w:hAnsi="Times New Roman" w:cs="Times New Roman"/>
        </w:rPr>
        <w:t>accogliendo  soggetti in età evolutiva si pone obiettivi diversi da quelli degli adulti ed in particolare:</w:t>
      </w:r>
    </w:p>
    <w:p w:rsidR="009E6311" w:rsidRPr="00906A9B" w:rsidRDefault="009E6311" w:rsidP="009E6311">
      <w:pPr>
        <w:spacing w:after="0" w:line="240" w:lineRule="auto"/>
        <w:jc w:val="both"/>
        <w:rPr>
          <w:rFonts w:ascii="Times New Roman" w:hAnsi="Times New Roman" w:cs="Times New Roman"/>
        </w:rPr>
      </w:pPr>
    </w:p>
    <w:p w:rsidR="009E6311" w:rsidRPr="00906A9B" w:rsidRDefault="009E6311" w:rsidP="009E6311">
      <w:pPr>
        <w:numPr>
          <w:ilvl w:val="0"/>
          <w:numId w:val="23"/>
        </w:numPr>
        <w:suppressAutoHyphens/>
        <w:autoSpaceDE w:val="0"/>
        <w:spacing w:after="0"/>
        <w:jc w:val="both"/>
        <w:rPr>
          <w:rFonts w:ascii="Times New Roman" w:eastAsia="Arial" w:hAnsi="Times New Roman" w:cs="Times New Roman"/>
          <w:b/>
          <w:bCs/>
          <w:lang w:eastAsia="ar-SA"/>
        </w:rPr>
      </w:pPr>
      <w:r w:rsidRPr="00906A9B">
        <w:rPr>
          <w:rFonts w:ascii="Times New Roman" w:eastAsia="Arial" w:hAnsi="Times New Roman" w:cs="Times New Roman"/>
          <w:lang w:eastAsia="ar-SA"/>
        </w:rPr>
        <w:t>Favorire l’integrazione tra percorsi ( scolastico, riabilitativo, educativo) attraverso un intervento capace di fare sintesi rispetto agli obiettivi generali;</w:t>
      </w:r>
    </w:p>
    <w:p w:rsidR="009E6311" w:rsidRPr="00906A9B" w:rsidRDefault="009E6311" w:rsidP="009E6311">
      <w:pPr>
        <w:numPr>
          <w:ilvl w:val="0"/>
          <w:numId w:val="23"/>
        </w:numPr>
        <w:suppressAutoHyphens/>
        <w:autoSpaceDE w:val="0"/>
        <w:spacing w:after="0"/>
        <w:jc w:val="both"/>
        <w:rPr>
          <w:rFonts w:ascii="Times New Roman" w:eastAsia="Arial" w:hAnsi="Times New Roman" w:cs="Times New Roman"/>
          <w:b/>
          <w:bCs/>
          <w:lang w:eastAsia="ar-SA"/>
        </w:rPr>
      </w:pPr>
      <w:r w:rsidRPr="00906A9B">
        <w:rPr>
          <w:rFonts w:ascii="Times New Roman" w:eastAsia="Arial" w:hAnsi="Times New Roman" w:cs="Times New Roman"/>
          <w:lang w:eastAsia="ar-SA"/>
        </w:rPr>
        <w:t>Fornire ai minori un ambiente creativo, sereno e propositivo per la gestione del tempo libero in cui apprendere e sviluppare competenze e abilità comunicative, relazionali e di autonomia;</w:t>
      </w:r>
    </w:p>
    <w:p w:rsidR="009E6311" w:rsidRPr="00906A9B" w:rsidRDefault="009E6311" w:rsidP="009E6311">
      <w:pPr>
        <w:numPr>
          <w:ilvl w:val="0"/>
          <w:numId w:val="23"/>
        </w:numPr>
        <w:suppressAutoHyphens/>
        <w:autoSpaceDE w:val="0"/>
        <w:spacing w:after="0"/>
        <w:jc w:val="both"/>
        <w:rPr>
          <w:rFonts w:ascii="Times New Roman" w:eastAsia="Arial" w:hAnsi="Times New Roman" w:cs="Times New Roman"/>
          <w:b/>
          <w:bCs/>
          <w:lang w:eastAsia="ar-SA"/>
        </w:rPr>
      </w:pPr>
      <w:r w:rsidRPr="00906A9B">
        <w:rPr>
          <w:rFonts w:ascii="Times New Roman" w:eastAsia="Arial" w:hAnsi="Times New Roman" w:cs="Times New Roman"/>
          <w:lang w:eastAsia="ar-SA"/>
        </w:rPr>
        <w:t>Condividere con i genitori modalità educative specifiche rispondenti ai bisogni individuali e peculiari dei loro figli e così potenziare le competenze educative proprie dell’adulto;</w:t>
      </w:r>
    </w:p>
    <w:p w:rsidR="009E6311" w:rsidRPr="00906A9B" w:rsidRDefault="009E6311" w:rsidP="009E6311">
      <w:pPr>
        <w:numPr>
          <w:ilvl w:val="0"/>
          <w:numId w:val="23"/>
        </w:numPr>
        <w:suppressAutoHyphens/>
        <w:autoSpaceDE w:val="0"/>
        <w:spacing w:after="0"/>
        <w:jc w:val="both"/>
        <w:rPr>
          <w:rFonts w:ascii="Times New Roman" w:eastAsia="Arial" w:hAnsi="Times New Roman" w:cs="Times New Roman"/>
          <w:b/>
          <w:bCs/>
          <w:lang w:eastAsia="ar-SA"/>
        </w:rPr>
      </w:pPr>
      <w:r w:rsidRPr="00906A9B">
        <w:rPr>
          <w:rFonts w:ascii="Times New Roman" w:eastAsia="Arial" w:hAnsi="Times New Roman" w:cs="Times New Roman"/>
          <w:lang w:eastAsia="ar-SA"/>
        </w:rPr>
        <w:t xml:space="preserve">Offrire occasioni di sollievo, interventi di sostegno psicologico e </w:t>
      </w:r>
      <w:proofErr w:type="spellStart"/>
      <w:r w:rsidRPr="00906A9B">
        <w:rPr>
          <w:rFonts w:ascii="Times New Roman" w:eastAsia="Arial" w:hAnsi="Times New Roman" w:cs="Times New Roman"/>
          <w:lang w:eastAsia="ar-SA"/>
        </w:rPr>
        <w:t>counselling</w:t>
      </w:r>
      <w:proofErr w:type="spellEnd"/>
      <w:r w:rsidRPr="00906A9B">
        <w:rPr>
          <w:rFonts w:ascii="Times New Roman" w:eastAsia="Arial" w:hAnsi="Times New Roman" w:cs="Times New Roman"/>
          <w:lang w:eastAsia="ar-SA"/>
        </w:rPr>
        <w:t xml:space="preserve"> alla famiglia.</w:t>
      </w:r>
    </w:p>
    <w:p w:rsidR="009E6311" w:rsidRPr="009E6311" w:rsidRDefault="009E6311" w:rsidP="009E6311">
      <w:pPr>
        <w:autoSpaceDE w:val="0"/>
        <w:autoSpaceDN w:val="0"/>
        <w:adjustRightInd w:val="0"/>
        <w:spacing w:after="0" w:line="240" w:lineRule="auto"/>
        <w:jc w:val="both"/>
        <w:rPr>
          <w:rFonts w:ascii="Times New Roman" w:hAnsi="Times New Roman" w:cs="Times New Roman"/>
          <w:b/>
          <w:bCs/>
          <w:color w:val="000000"/>
        </w:rPr>
      </w:pPr>
    </w:p>
    <w:p w:rsidR="009E6311" w:rsidRPr="009E6311" w:rsidRDefault="009E6311" w:rsidP="009E6311">
      <w:pPr>
        <w:autoSpaceDE w:val="0"/>
        <w:autoSpaceDN w:val="0"/>
        <w:adjustRightInd w:val="0"/>
        <w:spacing w:after="0" w:line="240" w:lineRule="auto"/>
        <w:jc w:val="both"/>
        <w:rPr>
          <w:rFonts w:ascii="Times New Roman" w:hAnsi="Times New Roman" w:cs="Times New Roman"/>
          <w:b/>
          <w:bCs/>
          <w:color w:val="000000"/>
        </w:rPr>
      </w:pPr>
      <w:r w:rsidRPr="009E6311">
        <w:rPr>
          <w:rFonts w:ascii="Times New Roman" w:hAnsi="Times New Roman" w:cs="Times New Roman"/>
          <w:b/>
          <w:bCs/>
          <w:color w:val="000000"/>
        </w:rPr>
        <w:t>Art. 4 – Sede</w:t>
      </w:r>
    </w:p>
    <w:p w:rsidR="009E6311" w:rsidRPr="009E6311" w:rsidRDefault="009E6311" w:rsidP="009E6311">
      <w:pPr>
        <w:autoSpaceDE w:val="0"/>
        <w:autoSpaceDN w:val="0"/>
        <w:adjustRightInd w:val="0"/>
        <w:jc w:val="both"/>
        <w:rPr>
          <w:rFonts w:ascii="Times New Roman" w:hAnsi="Times New Roman" w:cs="Times New Roman"/>
          <w:bCs/>
          <w:color w:val="000000"/>
        </w:rPr>
      </w:pPr>
      <w:r w:rsidRPr="009E6311">
        <w:rPr>
          <w:rFonts w:ascii="Times New Roman" w:hAnsi="Times New Roman" w:cs="Times New Roman"/>
          <w:bCs/>
          <w:color w:val="000000"/>
        </w:rPr>
        <w:t xml:space="preserve">Ciascuna struttura  dovrà essere </w:t>
      </w:r>
      <w:r w:rsidRPr="009E6311">
        <w:rPr>
          <w:rFonts w:ascii="Times New Roman" w:hAnsi="Times New Roman" w:cs="Times New Roman"/>
          <w:bCs/>
          <w:color w:val="000000"/>
          <w:u w:val="single"/>
        </w:rPr>
        <w:t>ubicata nel contesto urbano del Comune di Ragusa</w:t>
      </w:r>
      <w:r w:rsidRPr="009E6311">
        <w:rPr>
          <w:rFonts w:ascii="Times New Roman" w:hAnsi="Times New Roman" w:cs="Times New Roman"/>
          <w:bCs/>
          <w:color w:val="000000"/>
        </w:rPr>
        <w:t>, risultare iscritta all’albo regionale di cui all’art. 26 della L.R. 22/86, alla data di scadenza del bando di accreditamento ed essere conforme agli standard di cui  al  D.P.R.S. 29/06/88, modificato ed integrato con il D.P.R.S. 04/06/96.</w:t>
      </w:r>
    </w:p>
    <w:tbl>
      <w:tblPr>
        <w:tblW w:w="9284" w:type="dxa"/>
        <w:tblInd w:w="38" w:type="dxa"/>
        <w:tblLayout w:type="fixed"/>
        <w:tblLook w:val="01E0" w:firstRow="1" w:lastRow="1" w:firstColumn="1" w:lastColumn="1" w:noHBand="0" w:noVBand="0"/>
      </w:tblPr>
      <w:tblGrid>
        <w:gridCol w:w="9284"/>
      </w:tblGrid>
      <w:tr w:rsidR="009E6311" w:rsidRPr="009E6311" w:rsidTr="00D260AD">
        <w:tc>
          <w:tcPr>
            <w:tcW w:w="9284" w:type="dxa"/>
            <w:vAlign w:val="center"/>
          </w:tcPr>
          <w:p w:rsidR="009E6311" w:rsidRPr="009E6311" w:rsidRDefault="009E6311" w:rsidP="009E6311">
            <w:pPr>
              <w:widowControl w:val="0"/>
              <w:suppressAutoHyphens/>
              <w:spacing w:after="0" w:line="240" w:lineRule="auto"/>
              <w:jc w:val="both"/>
              <w:rPr>
                <w:rFonts w:ascii="Times New Roman" w:hAnsi="Times New Roman" w:cs="Times New Roman"/>
                <w:b/>
                <w:bCs/>
                <w:color w:val="000000"/>
              </w:rPr>
            </w:pPr>
            <w:r w:rsidRPr="009E6311">
              <w:rPr>
                <w:rFonts w:ascii="Times New Roman" w:hAnsi="Times New Roman" w:cs="Times New Roman"/>
                <w:b/>
                <w:bCs/>
                <w:color w:val="000000"/>
              </w:rPr>
              <w:t>Art. 5 – Prestazioni richieste</w:t>
            </w:r>
          </w:p>
          <w:p w:rsidR="009E6311" w:rsidRPr="009E6311" w:rsidRDefault="009E6311" w:rsidP="009E6311">
            <w:pPr>
              <w:widowControl w:val="0"/>
              <w:suppressAutoHyphens/>
              <w:spacing w:after="0" w:line="240" w:lineRule="auto"/>
              <w:jc w:val="both"/>
              <w:rPr>
                <w:rFonts w:ascii="Times New Roman" w:hAnsi="Times New Roman" w:cs="Times New Roman"/>
              </w:rPr>
            </w:pPr>
            <w:r w:rsidRPr="009E6311">
              <w:rPr>
                <w:rFonts w:ascii="Times New Roman" w:hAnsi="Times New Roman" w:cs="Times New Roman"/>
                <w:bCs/>
                <w:color w:val="000000"/>
              </w:rPr>
              <w:t>L’ente accreditato</w:t>
            </w:r>
            <w:r w:rsidRPr="009E6311">
              <w:rPr>
                <w:rFonts w:ascii="Times New Roman" w:hAnsi="Times New Roman" w:cs="Times New Roman"/>
              </w:rPr>
              <w:t xml:space="preserve"> dovrà garantire lo svolgimento di attività rispetto a diversi  ambiti d’intervento, in particolare:</w:t>
            </w:r>
          </w:p>
          <w:p w:rsidR="009E6311" w:rsidRPr="009E6311" w:rsidRDefault="009E6311" w:rsidP="009E6311">
            <w:pPr>
              <w:widowControl w:val="0"/>
              <w:suppressAutoHyphens/>
              <w:spacing w:after="0" w:line="240" w:lineRule="auto"/>
              <w:jc w:val="both"/>
              <w:rPr>
                <w:rFonts w:ascii="Times New Roman" w:hAnsi="Times New Roman" w:cs="Times New Roman"/>
              </w:rPr>
            </w:pPr>
          </w:p>
          <w:p w:rsidR="009E6311" w:rsidRPr="009E6311" w:rsidRDefault="009E6311" w:rsidP="009E6311">
            <w:pPr>
              <w:widowControl w:val="0"/>
              <w:numPr>
                <w:ilvl w:val="0"/>
                <w:numId w:val="19"/>
              </w:numPr>
              <w:suppressAutoHyphens/>
              <w:spacing w:after="0" w:line="240" w:lineRule="auto"/>
              <w:contextualSpacing/>
              <w:jc w:val="both"/>
              <w:rPr>
                <w:rFonts w:ascii="Times New Roman" w:hAnsi="Times New Roman" w:cs="Times New Roman"/>
              </w:rPr>
            </w:pPr>
            <w:r w:rsidRPr="009E6311">
              <w:rPr>
                <w:rFonts w:ascii="Times New Roman" w:hAnsi="Times New Roman" w:cs="Times New Roman"/>
              </w:rPr>
              <w:t>Ambito cognitivo ed affettivo relazionale</w:t>
            </w:r>
          </w:p>
          <w:p w:rsidR="009E6311" w:rsidRPr="009E6311" w:rsidRDefault="009E6311" w:rsidP="009E6311">
            <w:pPr>
              <w:numPr>
                <w:ilvl w:val="0"/>
                <w:numId w:val="19"/>
              </w:numPr>
              <w:spacing w:after="0" w:line="240" w:lineRule="auto"/>
              <w:contextualSpacing/>
              <w:jc w:val="both"/>
              <w:rPr>
                <w:rFonts w:ascii="Times New Roman" w:hAnsi="Times New Roman" w:cs="Times New Roman"/>
              </w:rPr>
            </w:pPr>
            <w:r w:rsidRPr="009E6311">
              <w:rPr>
                <w:rFonts w:ascii="Times New Roman" w:hAnsi="Times New Roman" w:cs="Times New Roman"/>
              </w:rPr>
              <w:t>Ambito socio-ricreativo</w:t>
            </w:r>
          </w:p>
          <w:p w:rsidR="009E6311" w:rsidRPr="009E6311" w:rsidRDefault="009E6311" w:rsidP="009E6311">
            <w:pPr>
              <w:widowControl w:val="0"/>
              <w:numPr>
                <w:ilvl w:val="0"/>
                <w:numId w:val="19"/>
              </w:numPr>
              <w:suppressAutoHyphens/>
              <w:spacing w:after="0" w:line="240" w:lineRule="auto"/>
              <w:contextualSpacing/>
              <w:jc w:val="both"/>
              <w:rPr>
                <w:rFonts w:ascii="Times New Roman" w:hAnsi="Times New Roman" w:cs="Times New Roman"/>
              </w:rPr>
            </w:pPr>
            <w:r w:rsidRPr="009E6311">
              <w:rPr>
                <w:rFonts w:ascii="Times New Roman" w:hAnsi="Times New Roman" w:cs="Times New Roman"/>
              </w:rPr>
              <w:t xml:space="preserve">Ambito dell’autonomia </w:t>
            </w:r>
          </w:p>
          <w:p w:rsidR="009E6311" w:rsidRPr="009E6311" w:rsidRDefault="009E6311" w:rsidP="009E6311">
            <w:pPr>
              <w:widowControl w:val="0"/>
              <w:suppressAutoHyphens/>
              <w:spacing w:after="0" w:line="240" w:lineRule="auto"/>
              <w:ind w:left="360"/>
              <w:jc w:val="both"/>
              <w:rPr>
                <w:rFonts w:ascii="Times New Roman" w:hAnsi="Times New Roman" w:cs="Times New Roman"/>
              </w:rPr>
            </w:pPr>
          </w:p>
          <w:p w:rsidR="009E6311" w:rsidRPr="009E6311" w:rsidRDefault="009E6311" w:rsidP="009E6311">
            <w:pPr>
              <w:widowControl w:val="0"/>
              <w:suppressAutoHyphens/>
              <w:spacing w:after="0" w:line="240" w:lineRule="auto"/>
              <w:jc w:val="both"/>
              <w:rPr>
                <w:rFonts w:ascii="Times New Roman" w:hAnsi="Times New Roman" w:cs="Times New Roman"/>
              </w:rPr>
            </w:pPr>
            <w:r w:rsidRPr="009E6311">
              <w:rPr>
                <w:rFonts w:ascii="Times New Roman" w:hAnsi="Times New Roman" w:cs="Times New Roman"/>
              </w:rPr>
              <w:t xml:space="preserve">Per  ogni ambito l’Ente accreditato organizzerà attività di laboratorio volte all’acquisizione di abilità cognitive ed espressive, allo sviluppo  delle  capacita di relazione , finalizzate comunque a promuovere l’ autonomia e l’integrazione sociale. </w:t>
            </w:r>
          </w:p>
          <w:p w:rsidR="009E6311" w:rsidRPr="009E6311" w:rsidRDefault="009E6311" w:rsidP="009E6311">
            <w:pPr>
              <w:widowControl w:val="0"/>
              <w:suppressAutoHyphens/>
              <w:spacing w:after="0" w:line="240" w:lineRule="auto"/>
              <w:jc w:val="both"/>
              <w:rPr>
                <w:rFonts w:ascii="Times New Roman" w:hAnsi="Times New Roman" w:cs="Times New Roman"/>
              </w:rPr>
            </w:pPr>
            <w:r w:rsidRPr="009E6311">
              <w:rPr>
                <w:rFonts w:ascii="Times New Roman" w:hAnsi="Times New Roman" w:cs="Times New Roman"/>
              </w:rPr>
              <w:t xml:space="preserve">Considerate le diverse caratteristiche e problematiche degli ammessi, le attività proposte per ciascun disabile, adulto o minore , dovranno scaturire dal piano di intervento personalizzato stilato per ciascuno.  </w:t>
            </w:r>
          </w:p>
        </w:tc>
      </w:tr>
      <w:tr w:rsidR="009E6311" w:rsidRPr="009E6311" w:rsidTr="00D260AD">
        <w:tc>
          <w:tcPr>
            <w:tcW w:w="9284" w:type="dxa"/>
            <w:vAlign w:val="center"/>
          </w:tcPr>
          <w:p w:rsidR="009E6311" w:rsidRPr="009E6311" w:rsidRDefault="009E6311" w:rsidP="009E6311">
            <w:pPr>
              <w:widowControl w:val="0"/>
              <w:suppressAutoHyphens/>
              <w:spacing w:after="0" w:line="240" w:lineRule="auto"/>
              <w:ind w:left="720"/>
              <w:jc w:val="both"/>
              <w:rPr>
                <w:rFonts w:ascii="Times New Roman" w:hAnsi="Times New Roman" w:cs="Times New Roman"/>
              </w:rPr>
            </w:pPr>
          </w:p>
        </w:tc>
      </w:tr>
    </w:tbl>
    <w:p w:rsidR="009E6311" w:rsidRPr="009E6311" w:rsidRDefault="009E6311" w:rsidP="009E6311">
      <w:pPr>
        <w:suppressAutoHyphens/>
        <w:autoSpaceDE w:val="0"/>
        <w:spacing w:after="0" w:line="240" w:lineRule="auto"/>
        <w:jc w:val="both"/>
        <w:rPr>
          <w:rFonts w:ascii="Times New Roman" w:eastAsia="Arial" w:hAnsi="Times New Roman" w:cs="Times New Roman"/>
          <w:b/>
          <w:bCs/>
          <w:lang w:eastAsia="ar-SA"/>
        </w:rPr>
      </w:pPr>
      <w:r w:rsidRPr="009E6311">
        <w:rPr>
          <w:rFonts w:ascii="Times New Roman" w:eastAsia="Arial" w:hAnsi="Times New Roman" w:cs="Times New Roman"/>
          <w:b/>
          <w:bCs/>
          <w:lang w:eastAsia="ar-SA"/>
        </w:rPr>
        <w:t>Art. 6 – Orari di apertura</w:t>
      </w:r>
    </w:p>
    <w:p w:rsidR="009E6311" w:rsidRPr="009E6311" w:rsidRDefault="009E6311" w:rsidP="009E6311">
      <w:pPr>
        <w:suppressAutoHyphens/>
        <w:autoSpaceDE w:val="0"/>
        <w:spacing w:after="0"/>
        <w:jc w:val="both"/>
        <w:rPr>
          <w:rFonts w:ascii="Times New Roman" w:eastAsia="Arial" w:hAnsi="Times New Roman" w:cs="Times New Roman"/>
          <w:bCs/>
          <w:lang w:eastAsia="ar-SA"/>
        </w:rPr>
      </w:pPr>
      <w:r w:rsidRPr="009E6311">
        <w:rPr>
          <w:rFonts w:ascii="Times New Roman" w:eastAsia="Arial" w:hAnsi="Times New Roman" w:cs="Times New Roman"/>
          <w:color w:val="000000"/>
          <w:lang w:eastAsia="ar-SA"/>
        </w:rPr>
        <w:t>Il C</w:t>
      </w:r>
      <w:r w:rsidR="001F32A2">
        <w:rPr>
          <w:rFonts w:ascii="Times New Roman" w:eastAsia="Arial" w:hAnsi="Times New Roman" w:cs="Times New Roman"/>
          <w:color w:val="000000"/>
          <w:lang w:eastAsia="ar-SA"/>
        </w:rPr>
        <w:t xml:space="preserve">omune  assicura il servizio per </w:t>
      </w:r>
      <w:r w:rsidRPr="009E6311">
        <w:rPr>
          <w:rFonts w:ascii="Times New Roman" w:eastAsia="Arial" w:hAnsi="Times New Roman" w:cs="Times New Roman"/>
          <w:color w:val="000000"/>
          <w:lang w:eastAsia="ar-SA"/>
        </w:rPr>
        <w:t xml:space="preserve"> n. 11 mesi, per ciascun anno solare.</w:t>
      </w:r>
    </w:p>
    <w:p w:rsidR="009E6311" w:rsidRPr="009E6311" w:rsidRDefault="009E6311" w:rsidP="009E6311">
      <w:pPr>
        <w:suppressAutoHyphens/>
        <w:autoSpaceDE w:val="0"/>
        <w:spacing w:after="0"/>
        <w:jc w:val="both"/>
        <w:rPr>
          <w:rFonts w:ascii="Times New Roman" w:eastAsia="Arial" w:hAnsi="Times New Roman" w:cs="Times New Roman"/>
          <w:color w:val="000000"/>
          <w:lang w:eastAsia="ar-SA"/>
        </w:rPr>
      </w:pPr>
      <w:r w:rsidRPr="009E6311">
        <w:rPr>
          <w:rFonts w:ascii="Times New Roman" w:eastAsia="Arial" w:hAnsi="Times New Roman" w:cs="Times New Roman"/>
          <w:color w:val="000000"/>
          <w:lang w:eastAsia="ar-SA"/>
        </w:rPr>
        <w:t>L’ente accreditato si impegna ad assicurare un orario di apertura di almeno 30 ore settimanali  tale da rispondere alle esigenze degli ammessi secondo  principi di flessibilità e secondo quanto indicato nei piani di intervento individuali. L’orario di apertura è subordinato alla presenza di utenti.  Durante il periodo estivo è facoltà dell’Ente gestore del servizio, previa autorizzazione da parte dell’Ente, assicurare l’attività part-time.</w:t>
      </w:r>
    </w:p>
    <w:p w:rsidR="009E6311" w:rsidRPr="009E6311" w:rsidRDefault="009E6311" w:rsidP="009E6311">
      <w:pPr>
        <w:suppressAutoHyphens/>
        <w:autoSpaceDE w:val="0"/>
        <w:spacing w:after="0" w:line="240" w:lineRule="auto"/>
        <w:jc w:val="both"/>
        <w:rPr>
          <w:rFonts w:ascii="Times New Roman" w:eastAsia="Arial" w:hAnsi="Times New Roman" w:cs="Times New Roman"/>
          <w:lang w:eastAsia="ar-SA"/>
        </w:rPr>
      </w:pPr>
    </w:p>
    <w:p w:rsidR="009E6311" w:rsidRPr="009E6311" w:rsidRDefault="009E6311" w:rsidP="009E6311">
      <w:pPr>
        <w:rPr>
          <w:rFonts w:ascii="Times New Roman" w:hAnsi="Times New Roman" w:cs="Times New Roman"/>
          <w:b/>
        </w:rPr>
      </w:pPr>
      <w:r w:rsidRPr="009E6311">
        <w:rPr>
          <w:rFonts w:ascii="Times New Roman" w:hAnsi="Times New Roman" w:cs="Times New Roman"/>
          <w:b/>
        </w:rPr>
        <w:t>Art. 7 – Valore contrattuale dei servizi oggetto del presente bando</w:t>
      </w:r>
    </w:p>
    <w:p w:rsidR="00906A9B" w:rsidRPr="008C3485" w:rsidRDefault="00906A9B" w:rsidP="00906A9B">
      <w:pPr>
        <w:jc w:val="both"/>
        <w:rPr>
          <w:rFonts w:ascii="Times New Roman" w:hAnsi="Times New Roman" w:cs="Times New Roman"/>
        </w:rPr>
      </w:pPr>
      <w:r w:rsidRPr="008C3485">
        <w:rPr>
          <w:rFonts w:ascii="Times New Roman" w:hAnsi="Times New Roman" w:cs="Times New Roman"/>
        </w:rPr>
        <w:t>Il Comune riconosce</w:t>
      </w:r>
      <w:r>
        <w:rPr>
          <w:rFonts w:ascii="Times New Roman" w:hAnsi="Times New Roman" w:cs="Times New Roman"/>
        </w:rPr>
        <w:t xml:space="preserve"> una retta di inserimento </w:t>
      </w:r>
      <w:r w:rsidRPr="008C3485">
        <w:rPr>
          <w:rFonts w:ascii="Times New Roman" w:hAnsi="Times New Roman" w:cs="Times New Roman"/>
        </w:rPr>
        <w:t xml:space="preserve"> per ciascun utente adulto ammesso,  in quanto utilmente collocato in graduatoria, fino ad un massimo di 72 utenti</w:t>
      </w:r>
      <w:r>
        <w:rPr>
          <w:rFonts w:ascii="Times New Roman" w:hAnsi="Times New Roman" w:cs="Times New Roman"/>
        </w:rPr>
        <w:t xml:space="preserve">. La retta sarà differenziata in base al livello di gravità del soggetto ammesso . </w:t>
      </w:r>
      <w:r w:rsidRPr="007D4307">
        <w:rPr>
          <w:rFonts w:ascii="Times New Roman" w:hAnsi="Times New Roman" w:cs="Times New Roman"/>
        </w:rPr>
        <w:t>E’ prevista una retta pari ad € 650.00 per i disabili che mantengono un livello di autonomia medio e di € 720.00 per coloro che non  mostrano nessun grado di autonomia e pertanto rientranti tra i  gravissimi. Il livello  di gravità sarà determinato   attraverso apposite  schede  di valutazioni all’uopo predisposte. In caso di frequenza part-time è riconosciuta all’Ente gestore</w:t>
      </w:r>
      <w:r w:rsidRPr="008C3485">
        <w:rPr>
          <w:rFonts w:ascii="Times New Roman" w:hAnsi="Times New Roman" w:cs="Times New Roman"/>
        </w:rPr>
        <w:t xml:space="preserve"> il 50% della retta di ricovero. In caso di assenza</w:t>
      </w:r>
      <w:r>
        <w:rPr>
          <w:rFonts w:ascii="Times New Roman" w:hAnsi="Times New Roman" w:cs="Times New Roman"/>
        </w:rPr>
        <w:t>, limitatamente per il primo anno di accreditamento e fintanto che perdurano le  condizioni attuali di pandemia, l’E</w:t>
      </w:r>
      <w:r w:rsidRPr="008C3485">
        <w:rPr>
          <w:rFonts w:ascii="Times New Roman" w:hAnsi="Times New Roman" w:cs="Times New Roman"/>
        </w:rPr>
        <w:t xml:space="preserve">nte assicurerà il pagamento dei giorni di </w:t>
      </w:r>
      <w:r w:rsidRPr="008C3485">
        <w:rPr>
          <w:rFonts w:ascii="Times New Roman" w:hAnsi="Times New Roman" w:cs="Times New Roman"/>
        </w:rPr>
        <w:lastRenderedPageBreak/>
        <w:t xml:space="preserve">assenza fino ad un massimo di </w:t>
      </w:r>
      <w:r>
        <w:rPr>
          <w:rFonts w:ascii="Times New Roman" w:hAnsi="Times New Roman" w:cs="Times New Roman"/>
        </w:rPr>
        <w:t>45</w:t>
      </w:r>
      <w:r w:rsidRPr="008C3485">
        <w:rPr>
          <w:rFonts w:ascii="Times New Roman" w:hAnsi="Times New Roman" w:cs="Times New Roman"/>
        </w:rPr>
        <w:t xml:space="preserve"> giorni su base annua. </w:t>
      </w:r>
      <w:r>
        <w:rPr>
          <w:rFonts w:ascii="Times New Roman" w:hAnsi="Times New Roman" w:cs="Times New Roman"/>
        </w:rPr>
        <w:t xml:space="preserve">Per il secondo anno di accreditamento, in considerazione della risoluzione delle problematiche collegate alla pandemia, sarà assicurato fino ad un massimo di </w:t>
      </w:r>
      <w:r w:rsidRPr="008C3485">
        <w:rPr>
          <w:rFonts w:ascii="Times New Roman" w:hAnsi="Times New Roman" w:cs="Times New Roman"/>
        </w:rPr>
        <w:t xml:space="preserve"> 35 giorni di assenza</w:t>
      </w:r>
      <w:r>
        <w:rPr>
          <w:rFonts w:ascii="Times New Roman" w:hAnsi="Times New Roman" w:cs="Times New Roman"/>
        </w:rPr>
        <w:t xml:space="preserve"> su base annua anche non continuative.</w:t>
      </w:r>
    </w:p>
    <w:p w:rsidR="00906A9B" w:rsidRPr="008C3485" w:rsidRDefault="00906A9B" w:rsidP="00906A9B">
      <w:pPr>
        <w:jc w:val="both"/>
        <w:rPr>
          <w:rFonts w:ascii="Times New Roman" w:hAnsi="Times New Roman" w:cs="Times New Roman"/>
          <w:b/>
        </w:rPr>
      </w:pPr>
      <w:r w:rsidRPr="008C3485">
        <w:rPr>
          <w:rFonts w:ascii="Times New Roman" w:hAnsi="Times New Roman" w:cs="Times New Roman"/>
          <w:b/>
        </w:rPr>
        <w:t>Voucher minori</w:t>
      </w:r>
    </w:p>
    <w:p w:rsidR="00906A9B" w:rsidRPr="008C3485" w:rsidRDefault="00906A9B" w:rsidP="00906A9B">
      <w:pPr>
        <w:pStyle w:val="Default"/>
        <w:spacing w:line="276" w:lineRule="auto"/>
        <w:jc w:val="both"/>
        <w:rPr>
          <w:rFonts w:ascii="Times New Roman" w:eastAsia="Calibri" w:hAnsi="Times New Roman" w:cs="Times New Roman"/>
          <w:sz w:val="22"/>
          <w:szCs w:val="22"/>
          <w:lang w:eastAsia="en-US"/>
        </w:rPr>
      </w:pPr>
      <w:r w:rsidRPr="008C3485">
        <w:rPr>
          <w:rFonts w:ascii="Times New Roman" w:eastAsia="Calibri" w:hAnsi="Times New Roman" w:cs="Times New Roman"/>
          <w:sz w:val="22"/>
          <w:szCs w:val="22"/>
          <w:lang w:eastAsia="en-US"/>
        </w:rPr>
        <w:t>Considerate le differenti  peculiarità del servizio se diretto ai minori  i voucher per la frequenza del Centro Diurno per minori hanno caratteristiche diverse.</w:t>
      </w:r>
    </w:p>
    <w:p w:rsidR="00906A9B" w:rsidRPr="008C3485" w:rsidRDefault="00906A9B" w:rsidP="00906A9B">
      <w:pPr>
        <w:pStyle w:val="Default"/>
        <w:spacing w:line="276" w:lineRule="auto"/>
        <w:jc w:val="both"/>
        <w:rPr>
          <w:rFonts w:ascii="Times New Roman" w:eastAsia="Calibri" w:hAnsi="Times New Roman" w:cs="Times New Roman"/>
          <w:sz w:val="22"/>
          <w:szCs w:val="22"/>
          <w:lang w:eastAsia="en-US"/>
        </w:rPr>
      </w:pPr>
      <w:r w:rsidRPr="008C3485">
        <w:rPr>
          <w:rFonts w:ascii="Times New Roman" w:eastAsia="Calibri" w:hAnsi="Times New Roman" w:cs="Times New Roman"/>
          <w:sz w:val="22"/>
          <w:szCs w:val="22"/>
          <w:lang w:eastAsia="en-US"/>
        </w:rPr>
        <w:t>Il valore del voucher in favore del  minore disabile effettuate presso il Centro accreditato prescelto è fissato in € 18,00 per un massimo di 21 ore mensili per attività personalizzata con un  rapporto di uno ad uno  sulla base di progetto individualizzato. In caso di attività di gruppo, se previste nel piano individualizzato, il voucher potrà essere frazionat</w:t>
      </w:r>
      <w:r>
        <w:rPr>
          <w:rFonts w:ascii="Times New Roman" w:eastAsia="Calibri" w:hAnsi="Times New Roman" w:cs="Times New Roman"/>
          <w:sz w:val="22"/>
          <w:szCs w:val="22"/>
          <w:lang w:eastAsia="en-US"/>
        </w:rPr>
        <w:t>o</w:t>
      </w:r>
      <w:r w:rsidRPr="008C3485">
        <w:rPr>
          <w:rFonts w:ascii="Times New Roman" w:eastAsia="Calibri" w:hAnsi="Times New Roman" w:cs="Times New Roman"/>
          <w:sz w:val="22"/>
          <w:szCs w:val="22"/>
          <w:lang w:eastAsia="en-US"/>
        </w:rPr>
        <w:t xml:space="preserve"> per un maggior numero di ore, fermo restando l’importo massimo del voucher garantito</w:t>
      </w:r>
      <w:r>
        <w:rPr>
          <w:rFonts w:ascii="Times New Roman" w:eastAsia="Calibri" w:hAnsi="Times New Roman" w:cs="Times New Roman"/>
          <w:sz w:val="22"/>
          <w:szCs w:val="22"/>
          <w:lang w:eastAsia="en-US"/>
        </w:rPr>
        <w:t xml:space="preserve"> pari ad € 378,00</w:t>
      </w:r>
      <w:r w:rsidRPr="008C3485">
        <w:rPr>
          <w:rFonts w:ascii="Times New Roman" w:eastAsia="Calibri" w:hAnsi="Times New Roman" w:cs="Times New Roman"/>
          <w:sz w:val="22"/>
          <w:szCs w:val="22"/>
          <w:lang w:eastAsia="en-US"/>
        </w:rPr>
        <w:t xml:space="preserve">. </w:t>
      </w:r>
    </w:p>
    <w:p w:rsidR="00906A9B" w:rsidRPr="008C3485" w:rsidRDefault="00906A9B" w:rsidP="00906A9B">
      <w:pPr>
        <w:pStyle w:val="Default"/>
        <w:spacing w:line="276" w:lineRule="auto"/>
        <w:jc w:val="both"/>
        <w:rPr>
          <w:rFonts w:ascii="Times New Roman" w:eastAsia="Calibri" w:hAnsi="Times New Roman" w:cs="Times New Roman"/>
          <w:sz w:val="22"/>
          <w:szCs w:val="22"/>
          <w:lang w:eastAsia="en-US"/>
        </w:rPr>
      </w:pPr>
      <w:r w:rsidRPr="008C3485">
        <w:rPr>
          <w:rFonts w:ascii="Times New Roman" w:eastAsia="Calibri" w:hAnsi="Times New Roman" w:cs="Times New Roman"/>
          <w:sz w:val="22"/>
          <w:szCs w:val="22"/>
          <w:lang w:eastAsia="en-US"/>
        </w:rPr>
        <w:t>Il Comune garantisce l’erogazione del voucher di servizio ad  un massimo di 50 soggetti minori e comunque secondo  disponibilità di bilancio o di fondi specifici . Anche per i Centri Diurni per minori il servizio è assicurato per mesi 11. Il voucher ha una periodicità mensile e non potrà essere utilizzato in un mese d</w:t>
      </w:r>
      <w:r>
        <w:rPr>
          <w:rFonts w:ascii="Times New Roman" w:eastAsia="Calibri" w:hAnsi="Times New Roman" w:cs="Times New Roman"/>
          <w:sz w:val="22"/>
          <w:szCs w:val="22"/>
          <w:lang w:eastAsia="en-US"/>
        </w:rPr>
        <w:t>iverso di quello di riferimento, né sarà ammesso il recupero  di ore non  fruite nel mese.</w:t>
      </w:r>
      <w:r w:rsidRPr="008C3485">
        <w:rPr>
          <w:rFonts w:ascii="Times New Roman" w:eastAsia="Calibri" w:hAnsi="Times New Roman" w:cs="Times New Roman"/>
          <w:sz w:val="22"/>
          <w:szCs w:val="22"/>
          <w:lang w:eastAsia="en-US"/>
        </w:rPr>
        <w:t xml:space="preserve"> </w:t>
      </w:r>
    </w:p>
    <w:p w:rsidR="00906A9B" w:rsidRDefault="00906A9B" w:rsidP="00906A9B">
      <w:pPr>
        <w:pStyle w:val="Default"/>
        <w:spacing w:line="276" w:lineRule="auto"/>
        <w:jc w:val="both"/>
        <w:rPr>
          <w:rFonts w:ascii="Times New Roman" w:eastAsia="Calibri" w:hAnsi="Times New Roman" w:cs="Times New Roman"/>
          <w:sz w:val="22"/>
          <w:szCs w:val="22"/>
          <w:lang w:eastAsia="en-US"/>
        </w:rPr>
      </w:pPr>
      <w:r w:rsidRPr="008C3485">
        <w:rPr>
          <w:rFonts w:ascii="Times New Roman" w:eastAsia="Calibri" w:hAnsi="Times New Roman" w:cs="Times New Roman"/>
          <w:sz w:val="22"/>
          <w:szCs w:val="22"/>
          <w:lang w:eastAsia="en-US"/>
        </w:rPr>
        <w:t>Nel caso in cui il Centro Diurno dovesse accogliere adulti e minori la concessione del voucher segue le regole sopradescritte.</w:t>
      </w:r>
    </w:p>
    <w:p w:rsidR="00906A9B" w:rsidRPr="008C3485" w:rsidRDefault="00906A9B" w:rsidP="00906A9B">
      <w:pPr>
        <w:pStyle w:val="Default"/>
        <w:spacing w:line="276" w:lineRule="auto"/>
        <w:jc w:val="both"/>
        <w:rPr>
          <w:rFonts w:ascii="Times New Roman" w:eastAsia="Calibri" w:hAnsi="Times New Roman" w:cs="Times New Roman"/>
          <w:sz w:val="22"/>
          <w:szCs w:val="22"/>
          <w:lang w:eastAsia="en-US"/>
        </w:rPr>
      </w:pPr>
      <w:r w:rsidRPr="00B30EA0">
        <w:rPr>
          <w:rFonts w:ascii="Times New Roman" w:eastAsia="Calibri" w:hAnsi="Times New Roman" w:cs="Times New Roman"/>
          <w:sz w:val="22"/>
          <w:szCs w:val="22"/>
          <w:lang w:eastAsia="en-US"/>
        </w:rPr>
        <w:t>Il voucher essendo un titolo per l’acquisto di prestazioni verrà rilasciato mensilmente da questo Ente  agli aventi diritto che lo consegneranno al Centro diurno di riferimento che sulla base dei voucher emetterà relativa fattura . Il Comune si riserva di stabilire modalità diverse per la gestione dei voucher anche in formato telematico.</w:t>
      </w:r>
    </w:p>
    <w:p w:rsidR="00906A9B" w:rsidRPr="008C3485" w:rsidRDefault="00906A9B" w:rsidP="00906A9B">
      <w:pPr>
        <w:pStyle w:val="Default"/>
        <w:spacing w:line="276" w:lineRule="auto"/>
        <w:jc w:val="both"/>
        <w:rPr>
          <w:rFonts w:ascii="Times New Roman" w:hAnsi="Times New Roman" w:cs="Times New Roman"/>
          <w:b/>
          <w:bCs/>
          <w:color w:val="auto"/>
          <w:sz w:val="22"/>
          <w:szCs w:val="22"/>
        </w:rPr>
      </w:pPr>
    </w:p>
    <w:p w:rsidR="00966825" w:rsidRDefault="00966825" w:rsidP="009E6311">
      <w:pPr>
        <w:jc w:val="both"/>
        <w:rPr>
          <w:rFonts w:ascii="Times New Roman" w:hAnsi="Times New Roman" w:cs="Times New Roman"/>
          <w:b/>
        </w:rPr>
      </w:pPr>
    </w:p>
    <w:p w:rsidR="009E6311" w:rsidRPr="009E6311" w:rsidRDefault="009E6311" w:rsidP="009E6311">
      <w:pPr>
        <w:suppressAutoHyphens/>
        <w:autoSpaceDE w:val="0"/>
        <w:spacing w:after="0"/>
        <w:jc w:val="both"/>
        <w:rPr>
          <w:rFonts w:ascii="Times New Roman" w:eastAsia="Arial" w:hAnsi="Times New Roman" w:cs="Times New Roman"/>
          <w:color w:val="000000"/>
          <w:lang w:eastAsia="ar-SA"/>
        </w:rPr>
      </w:pPr>
      <w:r w:rsidRPr="009E6311">
        <w:rPr>
          <w:rFonts w:ascii="Times New Roman" w:eastAsia="Arial" w:hAnsi="Times New Roman" w:cs="Times New Roman"/>
          <w:b/>
          <w:bCs/>
          <w:lang w:eastAsia="ar-SA"/>
        </w:rPr>
        <w:t>Art. 7 – Figure professionali</w:t>
      </w:r>
    </w:p>
    <w:p w:rsidR="009E6311" w:rsidRPr="009E6311" w:rsidRDefault="009E6311" w:rsidP="009E6311">
      <w:pPr>
        <w:suppressAutoHyphens/>
        <w:autoSpaceDE w:val="0"/>
        <w:spacing w:after="0" w:line="240" w:lineRule="auto"/>
        <w:jc w:val="both"/>
        <w:rPr>
          <w:rFonts w:ascii="Times New Roman" w:eastAsia="Arial" w:hAnsi="Times New Roman" w:cs="Times New Roman"/>
          <w:lang w:eastAsia="ar-SA"/>
        </w:rPr>
      </w:pPr>
      <w:r w:rsidRPr="009E6311">
        <w:rPr>
          <w:rFonts w:ascii="Times New Roman" w:eastAsia="Arial" w:hAnsi="Times New Roman" w:cs="Times New Roman"/>
          <w:lang w:eastAsia="ar-SA"/>
        </w:rPr>
        <w:t>Per lo svolgimento delle attività sopra descritte, l’ente accreditato, nell’ambito della propria autonomia organizzativa, assicura la copertura del servizio utilizzando le seguenti figure professionali o alcune tra quelle sotto  indicate:</w:t>
      </w:r>
    </w:p>
    <w:tbl>
      <w:tblPr>
        <w:tblW w:w="9889" w:type="dxa"/>
        <w:tblLook w:val="01E0" w:firstRow="1" w:lastRow="1" w:firstColumn="1" w:lastColumn="1" w:noHBand="0" w:noVBand="0"/>
      </w:tblPr>
      <w:tblGrid>
        <w:gridCol w:w="9889"/>
      </w:tblGrid>
      <w:tr w:rsidR="009E6311" w:rsidRPr="009E6311" w:rsidTr="00D260AD">
        <w:tc>
          <w:tcPr>
            <w:tcW w:w="9889" w:type="dxa"/>
            <w:vAlign w:val="bottom"/>
          </w:tcPr>
          <w:p w:rsidR="009E6311" w:rsidRPr="009E6311" w:rsidRDefault="009E6311" w:rsidP="009E6311">
            <w:pPr>
              <w:widowControl w:val="0"/>
              <w:numPr>
                <w:ilvl w:val="0"/>
                <w:numId w:val="21"/>
              </w:numPr>
              <w:suppressAutoHyphens/>
              <w:spacing w:after="0" w:line="240" w:lineRule="auto"/>
              <w:contextualSpacing/>
              <w:jc w:val="both"/>
              <w:rPr>
                <w:rFonts w:ascii="Times New Roman" w:hAnsi="Times New Roman" w:cs="Times New Roman"/>
              </w:rPr>
            </w:pPr>
            <w:r w:rsidRPr="009E6311">
              <w:rPr>
                <w:rFonts w:ascii="Times New Roman" w:hAnsi="Times New Roman" w:cs="Times New Roman"/>
              </w:rPr>
              <w:t>Assistente Sociale coordinatore</w:t>
            </w:r>
          </w:p>
        </w:tc>
      </w:tr>
      <w:tr w:rsidR="009E6311" w:rsidRPr="009E6311" w:rsidTr="00D260AD">
        <w:tc>
          <w:tcPr>
            <w:tcW w:w="9889" w:type="dxa"/>
            <w:vAlign w:val="bottom"/>
          </w:tcPr>
          <w:p w:rsidR="009E6311" w:rsidRPr="009E6311" w:rsidRDefault="009E6311" w:rsidP="009E6311">
            <w:pPr>
              <w:widowControl w:val="0"/>
              <w:numPr>
                <w:ilvl w:val="0"/>
                <w:numId w:val="21"/>
              </w:numPr>
              <w:suppressAutoHyphens/>
              <w:spacing w:after="0" w:line="240" w:lineRule="auto"/>
              <w:contextualSpacing/>
              <w:jc w:val="both"/>
              <w:rPr>
                <w:rFonts w:ascii="Times New Roman" w:hAnsi="Times New Roman" w:cs="Times New Roman"/>
              </w:rPr>
            </w:pPr>
            <w:r w:rsidRPr="009E6311">
              <w:rPr>
                <w:rFonts w:ascii="Times New Roman" w:hAnsi="Times New Roman" w:cs="Times New Roman"/>
              </w:rPr>
              <w:t>Animatore socio culturale</w:t>
            </w:r>
          </w:p>
        </w:tc>
      </w:tr>
      <w:tr w:rsidR="009E6311" w:rsidRPr="009E6311" w:rsidTr="00D260AD">
        <w:tc>
          <w:tcPr>
            <w:tcW w:w="9889" w:type="dxa"/>
            <w:vAlign w:val="bottom"/>
          </w:tcPr>
          <w:p w:rsidR="009E6311" w:rsidRPr="009E6311" w:rsidRDefault="009E6311" w:rsidP="009E6311">
            <w:pPr>
              <w:widowControl w:val="0"/>
              <w:numPr>
                <w:ilvl w:val="0"/>
                <w:numId w:val="21"/>
              </w:numPr>
              <w:suppressAutoHyphens/>
              <w:spacing w:after="0" w:line="240" w:lineRule="auto"/>
              <w:contextualSpacing/>
              <w:jc w:val="both"/>
              <w:rPr>
                <w:rFonts w:ascii="Times New Roman" w:hAnsi="Times New Roman" w:cs="Times New Roman"/>
              </w:rPr>
            </w:pPr>
            <w:r w:rsidRPr="009E6311">
              <w:rPr>
                <w:rFonts w:ascii="Times New Roman" w:hAnsi="Times New Roman" w:cs="Times New Roman"/>
              </w:rPr>
              <w:t>Musicoterapista</w:t>
            </w:r>
          </w:p>
          <w:p w:rsidR="009E6311" w:rsidRPr="009E6311" w:rsidRDefault="009E6311" w:rsidP="009E6311">
            <w:pPr>
              <w:widowControl w:val="0"/>
              <w:numPr>
                <w:ilvl w:val="0"/>
                <w:numId w:val="21"/>
              </w:numPr>
              <w:suppressAutoHyphens/>
              <w:spacing w:after="0" w:line="240" w:lineRule="auto"/>
              <w:contextualSpacing/>
              <w:jc w:val="both"/>
              <w:rPr>
                <w:rFonts w:ascii="Times New Roman" w:hAnsi="Times New Roman" w:cs="Times New Roman"/>
              </w:rPr>
            </w:pPr>
            <w:r w:rsidRPr="009E6311">
              <w:rPr>
                <w:rFonts w:ascii="Times New Roman" w:hAnsi="Times New Roman" w:cs="Times New Roman"/>
              </w:rPr>
              <w:t>Insegnante / tecnico /artigiano</w:t>
            </w:r>
          </w:p>
        </w:tc>
      </w:tr>
      <w:tr w:rsidR="009E6311" w:rsidRPr="009E6311" w:rsidTr="00D260AD">
        <w:tc>
          <w:tcPr>
            <w:tcW w:w="9889" w:type="dxa"/>
            <w:vAlign w:val="bottom"/>
          </w:tcPr>
          <w:p w:rsidR="009E6311" w:rsidRPr="009E6311" w:rsidRDefault="009E6311" w:rsidP="009E6311">
            <w:pPr>
              <w:widowControl w:val="0"/>
              <w:numPr>
                <w:ilvl w:val="0"/>
                <w:numId w:val="21"/>
              </w:numPr>
              <w:suppressAutoHyphens/>
              <w:spacing w:after="0" w:line="240" w:lineRule="auto"/>
              <w:contextualSpacing/>
              <w:jc w:val="both"/>
              <w:rPr>
                <w:rFonts w:ascii="Times New Roman" w:hAnsi="Times New Roman" w:cs="Times New Roman"/>
              </w:rPr>
            </w:pPr>
            <w:r w:rsidRPr="009E6311">
              <w:rPr>
                <w:rFonts w:ascii="Times New Roman" w:hAnsi="Times New Roman" w:cs="Times New Roman"/>
              </w:rPr>
              <w:t>Educatore</w:t>
            </w:r>
          </w:p>
        </w:tc>
      </w:tr>
      <w:tr w:rsidR="009E6311" w:rsidRPr="009E6311" w:rsidTr="00D260AD">
        <w:tc>
          <w:tcPr>
            <w:tcW w:w="9889" w:type="dxa"/>
            <w:vAlign w:val="bottom"/>
          </w:tcPr>
          <w:p w:rsidR="009E6311" w:rsidRPr="009E6311" w:rsidRDefault="009E6311" w:rsidP="009E6311">
            <w:pPr>
              <w:widowControl w:val="0"/>
              <w:numPr>
                <w:ilvl w:val="0"/>
                <w:numId w:val="21"/>
              </w:numPr>
              <w:suppressAutoHyphens/>
              <w:spacing w:after="0" w:line="240" w:lineRule="auto"/>
              <w:contextualSpacing/>
              <w:jc w:val="both"/>
              <w:rPr>
                <w:rFonts w:ascii="Times New Roman" w:hAnsi="Times New Roman" w:cs="Times New Roman"/>
              </w:rPr>
            </w:pPr>
            <w:r w:rsidRPr="009E6311">
              <w:rPr>
                <w:rFonts w:ascii="Times New Roman" w:hAnsi="Times New Roman" w:cs="Times New Roman"/>
              </w:rPr>
              <w:t>O.S.A.</w:t>
            </w:r>
          </w:p>
        </w:tc>
      </w:tr>
      <w:tr w:rsidR="009E6311" w:rsidRPr="009E6311" w:rsidTr="00D260AD">
        <w:tc>
          <w:tcPr>
            <w:tcW w:w="9889" w:type="dxa"/>
            <w:vAlign w:val="bottom"/>
          </w:tcPr>
          <w:p w:rsidR="009E6311" w:rsidRPr="009E6311" w:rsidRDefault="009E6311" w:rsidP="009E6311">
            <w:pPr>
              <w:widowControl w:val="0"/>
              <w:numPr>
                <w:ilvl w:val="0"/>
                <w:numId w:val="21"/>
              </w:numPr>
              <w:suppressAutoHyphens/>
              <w:spacing w:after="0" w:line="240" w:lineRule="auto"/>
              <w:contextualSpacing/>
              <w:jc w:val="both"/>
              <w:rPr>
                <w:rFonts w:ascii="Times New Roman" w:hAnsi="Times New Roman" w:cs="Times New Roman"/>
              </w:rPr>
            </w:pPr>
            <w:r w:rsidRPr="009E6311">
              <w:rPr>
                <w:rFonts w:ascii="Times New Roman" w:hAnsi="Times New Roman" w:cs="Times New Roman"/>
              </w:rPr>
              <w:t>Infermiere professionale</w:t>
            </w:r>
          </w:p>
        </w:tc>
      </w:tr>
      <w:tr w:rsidR="009E6311" w:rsidRPr="009E6311" w:rsidTr="00D260AD">
        <w:tc>
          <w:tcPr>
            <w:tcW w:w="9889" w:type="dxa"/>
            <w:vAlign w:val="bottom"/>
          </w:tcPr>
          <w:p w:rsidR="009E6311" w:rsidRPr="009E6311" w:rsidRDefault="009E6311" w:rsidP="009E6311">
            <w:pPr>
              <w:widowControl w:val="0"/>
              <w:numPr>
                <w:ilvl w:val="0"/>
                <w:numId w:val="21"/>
              </w:numPr>
              <w:suppressAutoHyphens/>
              <w:spacing w:after="0" w:line="240" w:lineRule="auto"/>
              <w:contextualSpacing/>
              <w:jc w:val="both"/>
              <w:rPr>
                <w:rFonts w:ascii="Times New Roman" w:hAnsi="Times New Roman" w:cs="Times New Roman"/>
              </w:rPr>
            </w:pPr>
            <w:r w:rsidRPr="009E6311">
              <w:rPr>
                <w:rFonts w:ascii="Times New Roman" w:hAnsi="Times New Roman" w:cs="Times New Roman"/>
              </w:rPr>
              <w:t>Ausiliario</w:t>
            </w:r>
          </w:p>
        </w:tc>
      </w:tr>
      <w:tr w:rsidR="009E6311" w:rsidRPr="009E6311" w:rsidTr="00D260AD">
        <w:tc>
          <w:tcPr>
            <w:tcW w:w="9889" w:type="dxa"/>
            <w:vAlign w:val="bottom"/>
          </w:tcPr>
          <w:p w:rsidR="009E6311" w:rsidRPr="009E6311" w:rsidRDefault="009E6311" w:rsidP="009E6311">
            <w:pPr>
              <w:widowControl w:val="0"/>
              <w:numPr>
                <w:ilvl w:val="0"/>
                <w:numId w:val="21"/>
              </w:numPr>
              <w:suppressAutoHyphens/>
              <w:spacing w:after="0" w:line="240" w:lineRule="auto"/>
              <w:contextualSpacing/>
              <w:jc w:val="both"/>
              <w:rPr>
                <w:rFonts w:ascii="Times New Roman" w:hAnsi="Times New Roman" w:cs="Times New Roman"/>
              </w:rPr>
            </w:pPr>
            <w:r w:rsidRPr="009E6311">
              <w:rPr>
                <w:rFonts w:ascii="Times New Roman" w:hAnsi="Times New Roman" w:cs="Times New Roman"/>
              </w:rPr>
              <w:t>Autista</w:t>
            </w:r>
          </w:p>
        </w:tc>
      </w:tr>
    </w:tbl>
    <w:p w:rsidR="009E6311" w:rsidRPr="009E6311" w:rsidRDefault="009E6311" w:rsidP="009E6311">
      <w:pPr>
        <w:autoSpaceDE w:val="0"/>
        <w:autoSpaceDN w:val="0"/>
        <w:adjustRightInd w:val="0"/>
        <w:jc w:val="both"/>
        <w:rPr>
          <w:rFonts w:ascii="Times New Roman" w:hAnsi="Times New Roman" w:cs="Times New Roman"/>
          <w:bCs/>
          <w:color w:val="000000"/>
        </w:rPr>
      </w:pPr>
      <w:r w:rsidRPr="009E6311">
        <w:rPr>
          <w:rFonts w:ascii="Times New Roman" w:hAnsi="Times New Roman" w:cs="Times New Roman"/>
          <w:bCs/>
          <w:color w:val="000000"/>
        </w:rPr>
        <w:t xml:space="preserve">L’organizzazione quantitativa di ciascuna figura professionale nonché l’articolazione oraria giornaliera rimane a carico del soggetto accreditato, fermo restando l’obbligo di garantire </w:t>
      </w:r>
      <w:r w:rsidRPr="009E6311">
        <w:rPr>
          <w:rFonts w:ascii="Times New Roman" w:hAnsi="Times New Roman" w:cs="Times New Roman"/>
          <w:b/>
          <w:bCs/>
          <w:color w:val="000000"/>
          <w:u w:val="single"/>
        </w:rPr>
        <w:t>durante la permanenza al Centro</w:t>
      </w:r>
      <w:r w:rsidRPr="009E6311">
        <w:rPr>
          <w:rFonts w:ascii="Times New Roman" w:hAnsi="Times New Roman" w:cs="Times New Roman"/>
          <w:bCs/>
          <w:color w:val="000000"/>
        </w:rPr>
        <w:t xml:space="preserve"> un </w:t>
      </w:r>
      <w:r w:rsidRPr="009E6311">
        <w:rPr>
          <w:rFonts w:ascii="Times New Roman" w:hAnsi="Times New Roman" w:cs="Times New Roman"/>
          <w:b/>
          <w:bCs/>
          <w:color w:val="000000"/>
          <w:u w:val="single"/>
        </w:rPr>
        <w:t>rapporto operatore/utenti di 1 ad 8 arrotondato all’unità superiore</w:t>
      </w:r>
      <w:r w:rsidRPr="009E6311">
        <w:rPr>
          <w:rFonts w:ascii="Times New Roman" w:hAnsi="Times New Roman" w:cs="Times New Roman"/>
          <w:bCs/>
          <w:color w:val="000000"/>
        </w:rPr>
        <w:t xml:space="preserve">.   </w:t>
      </w:r>
    </w:p>
    <w:p w:rsidR="009E6311" w:rsidRPr="009E6311" w:rsidRDefault="009E6311" w:rsidP="009E6311">
      <w:pPr>
        <w:autoSpaceDE w:val="0"/>
        <w:autoSpaceDN w:val="0"/>
        <w:adjustRightInd w:val="0"/>
        <w:jc w:val="both"/>
        <w:rPr>
          <w:rFonts w:ascii="Times New Roman" w:hAnsi="Times New Roman" w:cs="Times New Roman"/>
          <w:bCs/>
          <w:color w:val="000000"/>
        </w:rPr>
      </w:pPr>
      <w:r w:rsidRPr="009E6311">
        <w:rPr>
          <w:rFonts w:ascii="Times New Roman" w:hAnsi="Times New Roman" w:cs="Times New Roman"/>
          <w:bCs/>
          <w:color w:val="000000"/>
        </w:rPr>
        <w:t>Il soggetto accreditato si impegna a garantire l’impiego di operatori in possesso di qualifica professionale e titolo di studio corrispondenti alle figure professionali richieste ed a quelle eventualmente aggiuntive, nonché dell’esperienza necessaria a garantire alti livelli di qualità.</w:t>
      </w:r>
    </w:p>
    <w:p w:rsidR="009E6311" w:rsidRPr="009E6311" w:rsidRDefault="009E6311" w:rsidP="009E6311">
      <w:pPr>
        <w:autoSpaceDE w:val="0"/>
        <w:autoSpaceDN w:val="0"/>
        <w:adjustRightInd w:val="0"/>
        <w:jc w:val="both"/>
        <w:rPr>
          <w:rFonts w:ascii="Times New Roman" w:hAnsi="Times New Roman" w:cs="Times New Roman"/>
          <w:bCs/>
          <w:color w:val="000000"/>
        </w:rPr>
      </w:pPr>
      <w:r w:rsidRPr="009E6311">
        <w:rPr>
          <w:rFonts w:ascii="Times New Roman" w:hAnsi="Times New Roman" w:cs="Times New Roman"/>
          <w:bCs/>
          <w:color w:val="000000"/>
        </w:rPr>
        <w:t>Il soggetto accreditato dovrà altresì assicurare le necessarie forme di flessibilità nell’assetto organizzativo e nell’impiego delle risorse professionali coinvolte nella gestione dei servizi, tenendo conto della variabilità delle esigenze delle diverse tipologie di ospiti.</w:t>
      </w:r>
    </w:p>
    <w:p w:rsidR="009E6311" w:rsidRPr="009E6311" w:rsidRDefault="009E6311" w:rsidP="009E6311">
      <w:pPr>
        <w:autoSpaceDE w:val="0"/>
        <w:autoSpaceDN w:val="0"/>
        <w:adjustRightInd w:val="0"/>
        <w:spacing w:after="0"/>
        <w:jc w:val="both"/>
        <w:rPr>
          <w:rFonts w:ascii="Times New Roman" w:hAnsi="Times New Roman" w:cs="Times New Roman"/>
          <w:b/>
          <w:bCs/>
          <w:color w:val="000000"/>
        </w:rPr>
      </w:pPr>
      <w:r w:rsidRPr="009E6311">
        <w:rPr>
          <w:rFonts w:ascii="Times New Roman" w:hAnsi="Times New Roman" w:cs="Times New Roman"/>
          <w:b/>
          <w:bCs/>
          <w:color w:val="000000"/>
        </w:rPr>
        <w:lastRenderedPageBreak/>
        <w:t>Art. 8 – Trasporto</w:t>
      </w:r>
    </w:p>
    <w:p w:rsidR="009E6311" w:rsidRPr="009E6311" w:rsidRDefault="009E6311" w:rsidP="009E6311">
      <w:pPr>
        <w:autoSpaceDE w:val="0"/>
        <w:autoSpaceDN w:val="0"/>
        <w:adjustRightInd w:val="0"/>
        <w:spacing w:after="0"/>
        <w:jc w:val="both"/>
        <w:rPr>
          <w:rFonts w:ascii="Times New Roman" w:hAnsi="Times New Roman" w:cs="Times New Roman"/>
          <w:bCs/>
          <w:color w:val="000000"/>
        </w:rPr>
      </w:pPr>
      <w:r w:rsidRPr="009E6311">
        <w:rPr>
          <w:rFonts w:ascii="Times New Roman" w:hAnsi="Times New Roman" w:cs="Times New Roman"/>
          <w:bCs/>
          <w:color w:val="000000"/>
        </w:rPr>
        <w:t xml:space="preserve">L’Ente accreditato si obbliga ad effettuare con propri mezzi e proprio personale, il servizio di trasporto dei disabili dalla residenza abituale di ciascun destinatario al centro diurno e viceversa, per tutti i giorni in cui è prevista l’apertura del centro diurno, con l’impiego di automezzi debitamente attrezzati e conformi alle normative vigenti in materia di trasporto disabili. </w:t>
      </w:r>
      <w:r w:rsidR="00F05838">
        <w:rPr>
          <w:rFonts w:ascii="Times New Roman" w:hAnsi="Times New Roman" w:cs="Times New Roman"/>
          <w:bCs/>
          <w:color w:val="000000"/>
        </w:rPr>
        <w:t>Tale servizio rimane a totale carico del Centro e/o  degli utenti secondo accordi e/o convenzioni ai quali  questo l’Ente pubblico rimane  estraneo.</w:t>
      </w:r>
    </w:p>
    <w:p w:rsidR="009E6311" w:rsidRPr="009E6311" w:rsidRDefault="009E6311" w:rsidP="009E6311">
      <w:pPr>
        <w:autoSpaceDE w:val="0"/>
        <w:autoSpaceDN w:val="0"/>
        <w:adjustRightInd w:val="0"/>
        <w:spacing w:after="0"/>
        <w:jc w:val="both"/>
        <w:rPr>
          <w:rFonts w:ascii="Times New Roman" w:hAnsi="Times New Roman" w:cs="Times New Roman"/>
          <w:bCs/>
          <w:color w:val="000000"/>
        </w:rPr>
      </w:pPr>
    </w:p>
    <w:p w:rsidR="009E6311" w:rsidRPr="009E6311" w:rsidRDefault="009E6311" w:rsidP="009E6311">
      <w:pPr>
        <w:autoSpaceDE w:val="0"/>
        <w:autoSpaceDN w:val="0"/>
        <w:adjustRightInd w:val="0"/>
        <w:spacing w:after="0"/>
        <w:jc w:val="both"/>
        <w:rPr>
          <w:rFonts w:ascii="Times New Roman" w:hAnsi="Times New Roman" w:cs="Times New Roman"/>
          <w:b/>
          <w:bCs/>
          <w:color w:val="000000"/>
        </w:rPr>
      </w:pPr>
      <w:r w:rsidRPr="009E6311">
        <w:rPr>
          <w:rFonts w:ascii="Times New Roman" w:hAnsi="Times New Roman" w:cs="Times New Roman"/>
          <w:b/>
          <w:bCs/>
          <w:color w:val="000000"/>
        </w:rPr>
        <w:t>Art. 9 – Articolazione Organizzativa</w:t>
      </w:r>
    </w:p>
    <w:p w:rsidR="009E6311" w:rsidRPr="009E6311" w:rsidRDefault="009E6311" w:rsidP="009E6311">
      <w:pPr>
        <w:autoSpaceDE w:val="0"/>
        <w:autoSpaceDN w:val="0"/>
        <w:adjustRightInd w:val="0"/>
        <w:spacing w:after="0"/>
        <w:jc w:val="both"/>
        <w:rPr>
          <w:rFonts w:ascii="Times New Roman" w:hAnsi="Times New Roman" w:cs="Times New Roman"/>
          <w:color w:val="000000"/>
        </w:rPr>
      </w:pPr>
      <w:r w:rsidRPr="009E6311">
        <w:rPr>
          <w:rFonts w:ascii="Times New Roman" w:hAnsi="Times New Roman" w:cs="Times New Roman"/>
          <w:color w:val="000000"/>
        </w:rPr>
        <w:t xml:space="preserve">L’ente accreditato garantisce il regolare e puntuale adempimento del servizio, utilizzando come operatori persone di assoluta fiducia in possesso dei requisiti in termini di titolo di studio ed esperienza, necessari per le mansioni da svolgere. </w:t>
      </w:r>
    </w:p>
    <w:p w:rsidR="009E6311" w:rsidRPr="009E6311" w:rsidRDefault="009E6311" w:rsidP="009E6311">
      <w:pPr>
        <w:autoSpaceDE w:val="0"/>
        <w:autoSpaceDN w:val="0"/>
        <w:adjustRightInd w:val="0"/>
        <w:spacing w:after="0"/>
        <w:jc w:val="both"/>
        <w:rPr>
          <w:rFonts w:ascii="Times New Roman" w:hAnsi="Times New Roman" w:cs="Times New Roman"/>
          <w:color w:val="000000"/>
        </w:rPr>
      </w:pPr>
    </w:p>
    <w:p w:rsidR="009E6311" w:rsidRPr="009E6311" w:rsidRDefault="009E6311" w:rsidP="009E6311">
      <w:pPr>
        <w:autoSpaceDE w:val="0"/>
        <w:autoSpaceDN w:val="0"/>
        <w:adjustRightInd w:val="0"/>
        <w:spacing w:after="0"/>
        <w:jc w:val="both"/>
        <w:rPr>
          <w:rFonts w:ascii="Times New Roman" w:hAnsi="Times New Roman" w:cs="Times New Roman"/>
          <w:b/>
          <w:bCs/>
          <w:color w:val="000000"/>
        </w:rPr>
      </w:pPr>
      <w:r w:rsidRPr="009E6311">
        <w:rPr>
          <w:rFonts w:ascii="Times New Roman" w:hAnsi="Times New Roman" w:cs="Times New Roman"/>
          <w:b/>
          <w:bCs/>
          <w:color w:val="000000"/>
        </w:rPr>
        <w:t>Art. 10 –  Doveri degli Operatori - Sostituzioni – Natura del Rapporto</w:t>
      </w:r>
    </w:p>
    <w:p w:rsidR="009E6311" w:rsidRPr="009E6311" w:rsidRDefault="009E6311" w:rsidP="009E6311">
      <w:pPr>
        <w:numPr>
          <w:ilvl w:val="0"/>
          <w:numId w:val="11"/>
        </w:numPr>
        <w:autoSpaceDE w:val="0"/>
        <w:autoSpaceDN w:val="0"/>
        <w:adjustRightInd w:val="0"/>
        <w:spacing w:after="0"/>
        <w:jc w:val="both"/>
        <w:rPr>
          <w:rFonts w:ascii="Times New Roman" w:hAnsi="Times New Roman" w:cs="Times New Roman"/>
          <w:color w:val="000000"/>
        </w:rPr>
      </w:pPr>
      <w:r w:rsidRPr="009E6311">
        <w:rPr>
          <w:rFonts w:ascii="Times New Roman" w:hAnsi="Times New Roman" w:cs="Times New Roman"/>
          <w:color w:val="000000"/>
        </w:rPr>
        <w:t>Il personale assegnato al servizio è tenuto ad una condotta irreprensibile e ad un comportamento improntato alla massima disponibilità, cortesia e correttezza nei confronti di tutta l’utenza, oltre che ad agire in ogni occasione con la diligenza professionale del caso; deve altresì osservare scrupolosamente l’obbligo del segreto di ufficio e il dovere della riservatezza ed effettuare le prestazioni di propria competenza seguendo il principio della collaborazione con ogni altro operatore, ufficio o struttura con cui venga a contatto per ragioni di servizio.</w:t>
      </w:r>
    </w:p>
    <w:p w:rsidR="009E6311" w:rsidRPr="009E6311" w:rsidRDefault="009E6311" w:rsidP="009E6311">
      <w:pPr>
        <w:numPr>
          <w:ilvl w:val="0"/>
          <w:numId w:val="11"/>
        </w:numPr>
        <w:autoSpaceDE w:val="0"/>
        <w:autoSpaceDN w:val="0"/>
        <w:adjustRightInd w:val="0"/>
        <w:spacing w:after="0"/>
        <w:jc w:val="both"/>
        <w:rPr>
          <w:rFonts w:ascii="Times New Roman" w:hAnsi="Times New Roman" w:cs="Times New Roman"/>
          <w:color w:val="000000"/>
        </w:rPr>
      </w:pPr>
      <w:r w:rsidRPr="009E6311">
        <w:rPr>
          <w:rFonts w:ascii="Times New Roman" w:hAnsi="Times New Roman" w:cs="Times New Roman"/>
          <w:color w:val="000000"/>
        </w:rPr>
        <w:t>Spetterà all'Amministrazione Comunale, a proprio insindacabile giudizio e su indicazione del Responsabile del Servizio Sociale, chiedere la sostituzione delle persone ritenute non idonee, qualora non osservino un comportamento corretto o non offrano sufficienti garanzie di riservatezza. L’ente accreditato dovrà provvedere alla sostituzione delle persone non idonee entro e non oltre 5 (cinque) giorni dal ricevimento della comunicazione.</w:t>
      </w:r>
    </w:p>
    <w:p w:rsidR="009E6311" w:rsidRPr="009E6311" w:rsidRDefault="009E6311" w:rsidP="009E6311">
      <w:pPr>
        <w:numPr>
          <w:ilvl w:val="0"/>
          <w:numId w:val="11"/>
        </w:numPr>
        <w:autoSpaceDE w:val="0"/>
        <w:autoSpaceDN w:val="0"/>
        <w:adjustRightInd w:val="0"/>
        <w:spacing w:after="0"/>
        <w:jc w:val="both"/>
        <w:rPr>
          <w:rFonts w:ascii="Times New Roman" w:hAnsi="Times New Roman" w:cs="Times New Roman"/>
          <w:color w:val="000000"/>
        </w:rPr>
      </w:pPr>
      <w:r w:rsidRPr="009E6311">
        <w:rPr>
          <w:rFonts w:ascii="Times New Roman" w:hAnsi="Times New Roman" w:cs="Times New Roman"/>
          <w:color w:val="000000"/>
        </w:rPr>
        <w:t>Gli operatori impiegati risponderanno del loro operato all’ente accreditato, il quale è unico responsabile delle obbligazioni assunte. Per effetto dell’accreditamento del servizio nessun rapporto di lavoro autonomo o subordinato, a tempo indeterminato o determinato, viene instaurato tra l’Amministrazione ed il personale del soggetto accreditato, il quale solleva l’Amministrazione da ogni e qualsiasi pretesa che possa essere avanzata da detto personale nei confronti dell’Amministrazione stessa.</w:t>
      </w:r>
    </w:p>
    <w:p w:rsidR="009E6311" w:rsidRPr="009E6311" w:rsidRDefault="009E6311" w:rsidP="009E6311">
      <w:pPr>
        <w:suppressAutoHyphens/>
        <w:autoSpaceDE w:val="0"/>
        <w:spacing w:after="0" w:line="240" w:lineRule="auto"/>
        <w:rPr>
          <w:rFonts w:ascii="Times New Roman" w:eastAsia="Arial" w:hAnsi="Times New Roman" w:cs="Times New Roman"/>
          <w:b/>
          <w:bCs/>
          <w:highlight w:val="yellow"/>
          <w:lang w:eastAsia="ar-SA"/>
        </w:rPr>
      </w:pPr>
    </w:p>
    <w:p w:rsidR="009E6311" w:rsidRPr="009E6311" w:rsidRDefault="009E6311" w:rsidP="009E6311">
      <w:pPr>
        <w:autoSpaceDE w:val="0"/>
        <w:autoSpaceDN w:val="0"/>
        <w:adjustRightInd w:val="0"/>
        <w:jc w:val="both"/>
        <w:rPr>
          <w:rFonts w:ascii="Times New Roman" w:hAnsi="Times New Roman" w:cs="Times New Roman"/>
          <w:b/>
          <w:bCs/>
          <w:color w:val="000000"/>
        </w:rPr>
      </w:pPr>
      <w:r w:rsidRPr="009E6311">
        <w:rPr>
          <w:rFonts w:ascii="Times New Roman" w:hAnsi="Times New Roman" w:cs="Times New Roman"/>
          <w:b/>
          <w:bCs/>
          <w:color w:val="000000"/>
        </w:rPr>
        <w:t xml:space="preserve">Art. 11 –  Obblighi dell’Ente accreditato – Responsabilità </w:t>
      </w:r>
    </w:p>
    <w:p w:rsidR="009E6311" w:rsidRPr="009E6311" w:rsidRDefault="009E6311" w:rsidP="009E6311">
      <w:pPr>
        <w:numPr>
          <w:ilvl w:val="0"/>
          <w:numId w:val="17"/>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L’ente accreditato si obbliga:</w:t>
      </w:r>
    </w:p>
    <w:p w:rsidR="009E6311" w:rsidRPr="009E6311" w:rsidRDefault="009E6311" w:rsidP="009E6311">
      <w:pPr>
        <w:numPr>
          <w:ilvl w:val="0"/>
          <w:numId w:val="12"/>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 xml:space="preserve">a garantire il regolare e puntuale adempimento del servizio secondo quanto stabilito dal Comune di Ragusa; </w:t>
      </w:r>
    </w:p>
    <w:p w:rsidR="009E6311" w:rsidRPr="009E6311" w:rsidRDefault="009E6311" w:rsidP="009E6311">
      <w:pPr>
        <w:numPr>
          <w:ilvl w:val="0"/>
          <w:numId w:val="12"/>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ad assicurare, per tutta la durata dell’accreditamento  del servizio, l’impiego di proprio personale che risulti in possesso dei requisiti previsti dalla vigente normativa;</w:t>
      </w:r>
    </w:p>
    <w:p w:rsidR="009E6311" w:rsidRPr="009E6311" w:rsidRDefault="009E6311" w:rsidP="009E6311">
      <w:pPr>
        <w:numPr>
          <w:ilvl w:val="0"/>
          <w:numId w:val="12"/>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a svolgere il servizio con organizzazione diretta di propri strumenti, beni mobili e immobili, e di un autonomo parco mezzi garantendo altresì l’utilizzo di mezzi e strumenti in regola con le vigenti normative, dotati di idonee coperture assicurative;</w:t>
      </w:r>
    </w:p>
    <w:p w:rsidR="009E6311" w:rsidRPr="009E6311" w:rsidRDefault="009E6311" w:rsidP="009E6311">
      <w:pPr>
        <w:numPr>
          <w:ilvl w:val="0"/>
          <w:numId w:val="12"/>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ad uniformarsi a tutte le disposizioni di legge e di regolamenti concernente il servizio stesso;</w:t>
      </w:r>
    </w:p>
    <w:p w:rsidR="009E6311" w:rsidRPr="009E6311" w:rsidRDefault="009E6311" w:rsidP="009E6311">
      <w:pPr>
        <w:numPr>
          <w:ilvl w:val="0"/>
          <w:numId w:val="12"/>
        </w:numPr>
        <w:autoSpaceDE w:val="0"/>
        <w:autoSpaceDN w:val="0"/>
        <w:adjustRightInd w:val="0"/>
        <w:spacing w:after="0" w:line="240" w:lineRule="auto"/>
        <w:jc w:val="both"/>
        <w:rPr>
          <w:rFonts w:ascii="Times New Roman" w:hAnsi="Times New Roman" w:cs="Times New Roman"/>
          <w:highlight w:val="yellow"/>
        </w:rPr>
      </w:pPr>
      <w:r w:rsidRPr="007616EC">
        <w:rPr>
          <w:rFonts w:ascii="Times New Roman" w:hAnsi="Times New Roman" w:cs="Times New Roman"/>
          <w:color w:val="000000"/>
        </w:rPr>
        <w:t>a</w:t>
      </w:r>
      <w:r w:rsidRPr="009E6311">
        <w:rPr>
          <w:rFonts w:ascii="Times New Roman" w:hAnsi="Times New Roman" w:cs="Times New Roman"/>
          <w:color w:val="000000"/>
        </w:rPr>
        <w:t xml:space="preserve"> comunicare, al momento della sottoscrizione del patto di accreditamento (e al momento di sostituzioni che si dovessero rendere necessarie ed inevitabili), l’elenco nominativo degli operatori impiegati, la relativa qualifica ed i relativi curricula</w:t>
      </w:r>
    </w:p>
    <w:p w:rsidR="009E6311" w:rsidRPr="009E6311" w:rsidRDefault="009E6311" w:rsidP="009E6311">
      <w:pPr>
        <w:numPr>
          <w:ilvl w:val="0"/>
          <w:numId w:val="12"/>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a garantire nei limiti del possibile, la stabilità del personale impiegato limitando il fenomeno di turn-over, al fine di non compromettere in alcun modo l’intervento intrapreso e di assicurare efficienza e standard qualitativo costanti al servizio;</w:t>
      </w:r>
    </w:p>
    <w:p w:rsidR="009E6311" w:rsidRPr="009E6311" w:rsidRDefault="009E6311" w:rsidP="009E6311">
      <w:pPr>
        <w:numPr>
          <w:ilvl w:val="0"/>
          <w:numId w:val="12"/>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lastRenderedPageBreak/>
        <w:t>ad espletare, per il miglior svolgimento del servizio, percorsi di autoformazione interni al gruppo di operatori impegnati nel servizio;</w:t>
      </w:r>
    </w:p>
    <w:p w:rsidR="009E6311" w:rsidRPr="009E6311" w:rsidRDefault="009E6311" w:rsidP="009E6311">
      <w:pPr>
        <w:numPr>
          <w:ilvl w:val="0"/>
          <w:numId w:val="12"/>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a farsi carico della formazione del proprio personale per tutto il periodo di durata dell’accreditamento;</w:t>
      </w:r>
    </w:p>
    <w:p w:rsidR="009E6311" w:rsidRPr="009E6311" w:rsidRDefault="009E6311" w:rsidP="009E6311">
      <w:pPr>
        <w:numPr>
          <w:ilvl w:val="0"/>
          <w:numId w:val="12"/>
        </w:numPr>
        <w:spacing w:after="0" w:line="240" w:lineRule="auto"/>
        <w:jc w:val="both"/>
        <w:rPr>
          <w:rFonts w:ascii="Times New Roman" w:hAnsi="Times New Roman" w:cs="Times New Roman"/>
        </w:rPr>
      </w:pPr>
      <w:r w:rsidRPr="009E6311">
        <w:rPr>
          <w:rFonts w:ascii="Times New Roman" w:hAnsi="Times New Roman" w:cs="Times New Roman"/>
          <w:color w:val="000000"/>
        </w:rPr>
        <w:t>a relazionare annualmente, a cura dell’assistente sociale coordinatore,</w:t>
      </w:r>
      <w:r w:rsidRPr="009E6311">
        <w:rPr>
          <w:rFonts w:ascii="Times New Roman" w:hAnsi="Times New Roman" w:cs="Times New Roman"/>
        </w:rPr>
        <w:t xml:space="preserve"> sull’attività complessiva svolta in riferimento ai piani di intervento individuali di ciascun disabile nonché sui risultati raggiunti.</w:t>
      </w:r>
    </w:p>
    <w:p w:rsidR="009E6311" w:rsidRPr="009E6311" w:rsidRDefault="009E6311" w:rsidP="009E6311">
      <w:pPr>
        <w:spacing w:after="0" w:line="240" w:lineRule="auto"/>
        <w:ind w:left="540"/>
        <w:jc w:val="both"/>
        <w:rPr>
          <w:rFonts w:ascii="Times New Roman" w:hAnsi="Times New Roman" w:cs="Times New Roman"/>
        </w:rPr>
      </w:pPr>
    </w:p>
    <w:p w:rsidR="009E6311" w:rsidRPr="009E6311" w:rsidRDefault="009E6311" w:rsidP="009E6311">
      <w:pPr>
        <w:autoSpaceDE w:val="0"/>
        <w:autoSpaceDN w:val="0"/>
        <w:adjustRightInd w:val="0"/>
        <w:jc w:val="both"/>
        <w:rPr>
          <w:rFonts w:ascii="Times New Roman" w:hAnsi="Times New Roman" w:cs="Times New Roman"/>
          <w:color w:val="000000"/>
        </w:rPr>
      </w:pPr>
      <w:r w:rsidRPr="009E6311">
        <w:rPr>
          <w:rFonts w:ascii="Times New Roman" w:hAnsi="Times New Roman" w:cs="Times New Roman"/>
          <w:b/>
          <w:color w:val="000000"/>
        </w:rPr>
        <w:t xml:space="preserve">2. </w:t>
      </w:r>
      <w:r w:rsidRPr="009E6311">
        <w:rPr>
          <w:rFonts w:ascii="Times New Roman" w:hAnsi="Times New Roman" w:cs="Times New Roman"/>
          <w:color w:val="000000"/>
        </w:rPr>
        <w:t>Nell’ambito del principio generale della reciproca collaborazione l’ente accreditato è tenuto:</w:t>
      </w:r>
    </w:p>
    <w:p w:rsidR="009E6311" w:rsidRPr="009E6311" w:rsidRDefault="009E6311" w:rsidP="009E6311">
      <w:pPr>
        <w:numPr>
          <w:ilvl w:val="0"/>
          <w:numId w:val="13"/>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a dare immediata comunicazione al Referente del Comune di Ragusa, di qualsiasi evento che impedisca temporaneamente o definitivamente, l’attuazione dell’intervento;</w:t>
      </w:r>
    </w:p>
    <w:p w:rsidR="009E6311" w:rsidRPr="009E6311" w:rsidRDefault="009E6311" w:rsidP="009E6311">
      <w:pPr>
        <w:numPr>
          <w:ilvl w:val="0"/>
          <w:numId w:val="13"/>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a segnalare ogni problema sorto nell’espletamento del servizio con particolare riferimento a quanto possa riuscire di ostacolo al perseguimento delle finalità e degli obiettivi generali del servizio od alla realizzazione delle attività programmate, ed in generale a tutto ciò che è inerente all’oggetto del presente bando;</w:t>
      </w:r>
    </w:p>
    <w:p w:rsidR="009E6311" w:rsidRPr="009E6311" w:rsidRDefault="009E6311" w:rsidP="009E6311">
      <w:pPr>
        <w:numPr>
          <w:ilvl w:val="0"/>
          <w:numId w:val="13"/>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a prestare la propria fattiva collaborazione per la rapida soluzione dei problemi segnalati.</w:t>
      </w:r>
    </w:p>
    <w:p w:rsidR="009E6311" w:rsidRPr="009E6311" w:rsidRDefault="009E6311" w:rsidP="009E6311">
      <w:pPr>
        <w:autoSpaceDE w:val="0"/>
        <w:autoSpaceDN w:val="0"/>
        <w:adjustRightInd w:val="0"/>
        <w:jc w:val="both"/>
        <w:rPr>
          <w:rFonts w:ascii="Times New Roman" w:hAnsi="Times New Roman" w:cs="Times New Roman"/>
          <w:b/>
          <w:color w:val="000000"/>
        </w:rPr>
      </w:pPr>
    </w:p>
    <w:p w:rsidR="009E6311" w:rsidRPr="009E6311" w:rsidRDefault="009E6311" w:rsidP="009E6311">
      <w:pPr>
        <w:autoSpaceDE w:val="0"/>
        <w:autoSpaceDN w:val="0"/>
        <w:adjustRightInd w:val="0"/>
        <w:jc w:val="both"/>
        <w:rPr>
          <w:rFonts w:ascii="Times New Roman" w:hAnsi="Times New Roman" w:cs="Times New Roman"/>
          <w:color w:val="000000"/>
        </w:rPr>
      </w:pPr>
      <w:r w:rsidRPr="009E6311">
        <w:rPr>
          <w:rFonts w:ascii="Times New Roman" w:hAnsi="Times New Roman" w:cs="Times New Roman"/>
          <w:b/>
          <w:color w:val="000000"/>
        </w:rPr>
        <w:t xml:space="preserve">3. </w:t>
      </w:r>
      <w:r w:rsidRPr="009E6311">
        <w:rPr>
          <w:rFonts w:ascii="Times New Roman" w:hAnsi="Times New Roman" w:cs="Times New Roman"/>
          <w:color w:val="000000"/>
        </w:rPr>
        <w:t>L’ ente accreditato è tenuto inoltre a:</w:t>
      </w:r>
    </w:p>
    <w:p w:rsidR="009E6311" w:rsidRPr="009E6311" w:rsidRDefault="009E6311" w:rsidP="009E6311">
      <w:pPr>
        <w:numPr>
          <w:ilvl w:val="0"/>
          <w:numId w:val="14"/>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rispettare per gli operatori, tutte le norme e gli obblighi retributivi previsti dai contratti collettivi di lavoro di settore vigenti nel tempo e dagli eventuali accordi locali integrativi degli stessi, relativi alla località in cui si svolge l’attività nonché ad assolvere tutti gli obblighi contributivi previdenziali, assicurativi e quanto altro, derivanti dalle vigenti normative in materia di tutela del lavoro e di assicurazioni sociali, assumendo a proprio carico tutti gli oneri per cui nessun rapporto diretto con l’Amministrazione potrà mai essere configurato; In caso di inottemperanza accertata dall’Amministrazione Comunale o ad essa segnalata dall’Ispettorato del Lavoro, il Comune procederà alla sospensione del pagamento delle fatture, destinando le somme così accantonate a garanzia degli adempimenti degli obblighi di cui sopra. L’ente accreditato per la sospensione di cui sopra, non può opporre eccezione al Comune, né titolo al risarcimento danni;</w:t>
      </w:r>
    </w:p>
    <w:p w:rsidR="009E6311" w:rsidRPr="009E6311" w:rsidRDefault="009E6311" w:rsidP="009E6311">
      <w:pPr>
        <w:numPr>
          <w:ilvl w:val="0"/>
          <w:numId w:val="14"/>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 xml:space="preserve">rispettare ed applicare integralmente le normative in materia di miglioramento della sicurezza nei luoghi di lavoro di cui al D. </w:t>
      </w:r>
      <w:proofErr w:type="spellStart"/>
      <w:r w:rsidRPr="009E6311">
        <w:rPr>
          <w:rFonts w:ascii="Times New Roman" w:hAnsi="Times New Roman" w:cs="Times New Roman"/>
          <w:color w:val="000000"/>
        </w:rPr>
        <w:t>Lgs</w:t>
      </w:r>
      <w:proofErr w:type="spellEnd"/>
      <w:r w:rsidRPr="009E6311">
        <w:rPr>
          <w:rFonts w:ascii="Times New Roman" w:hAnsi="Times New Roman" w:cs="Times New Roman"/>
          <w:color w:val="000000"/>
        </w:rPr>
        <w:t>. n. 81/08 e successive modificazioni ed integrazioni, come meglio specificato al successivo articolo 20;</w:t>
      </w:r>
    </w:p>
    <w:p w:rsidR="009E6311" w:rsidRPr="009E6311" w:rsidRDefault="009E6311" w:rsidP="009E6311">
      <w:pPr>
        <w:numPr>
          <w:ilvl w:val="0"/>
          <w:numId w:val="14"/>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stipulare apposite polizze assicurative con primaria/e compagnia/e di assicurazione per i rischi Responsabilità civile verso terzi e prestatori di lavoro (RCT/O) – ed  Infortuni - per garantire idonea copertura agli operatori, agli utenti e a terzi, per danni o infortuni che possano occorrere a chiunque, nello svolgimento del servizio e/o delle attività connesse. L’Amministrazione Comunale è sollevata da qualsiasi responsabilità inerente il servizio di che trattasi; pertanto nel caso in cui il massimale previsto per la copertura dei danni o infortuni da risarcire, non fosse adeguato, l’ente accreditato risponderà anche della spesa residua, trattandosi di attività che, concretamente ed operativamente, viene svolta e fa capo a tutti gli effetti solo ed esclusivamente all’ente accreditato;</w:t>
      </w:r>
    </w:p>
    <w:p w:rsidR="009E6311" w:rsidRPr="009E6311" w:rsidRDefault="009E6311" w:rsidP="009E6311">
      <w:pPr>
        <w:numPr>
          <w:ilvl w:val="0"/>
          <w:numId w:val="14"/>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coinvolgere, attraverso un’adeguata opera di sensibilizzazione ed organizzazione, personale volontario inteso come supporto e mai in sostituzione dei lavoratori;</w:t>
      </w:r>
    </w:p>
    <w:p w:rsidR="009E6311" w:rsidRPr="009E6311" w:rsidRDefault="009E6311" w:rsidP="009E6311">
      <w:pPr>
        <w:numPr>
          <w:ilvl w:val="0"/>
          <w:numId w:val="14"/>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rispettare tutte le vigenti normative connesse e derivanti dall’eventuale impiego di personale volontario e/o in servizio civile;</w:t>
      </w:r>
    </w:p>
    <w:p w:rsidR="009E6311" w:rsidRPr="009E6311" w:rsidRDefault="009E6311" w:rsidP="009E6311">
      <w:pPr>
        <w:numPr>
          <w:ilvl w:val="0"/>
          <w:numId w:val="14"/>
        </w:numPr>
        <w:autoSpaceDE w:val="0"/>
        <w:autoSpaceDN w:val="0"/>
        <w:adjustRightInd w:val="0"/>
        <w:spacing w:after="0" w:line="240" w:lineRule="auto"/>
        <w:jc w:val="both"/>
        <w:rPr>
          <w:rFonts w:ascii="Times New Roman" w:hAnsi="Times New Roman" w:cs="Times New Roman"/>
          <w:color w:val="000000"/>
        </w:rPr>
      </w:pPr>
      <w:r w:rsidRPr="009E6311">
        <w:rPr>
          <w:rFonts w:ascii="Times New Roman" w:hAnsi="Times New Roman" w:cs="Times New Roman"/>
          <w:color w:val="000000"/>
        </w:rPr>
        <w:t>garantire la massima riservatezza delle informazioni riferite agli utenti del servizio e rispettare tutte le vigenti normative in materia di trattamento dati.</w:t>
      </w:r>
    </w:p>
    <w:p w:rsidR="009E6311" w:rsidRPr="009E6311" w:rsidRDefault="009E6311" w:rsidP="009E6311">
      <w:pPr>
        <w:autoSpaceDE w:val="0"/>
        <w:autoSpaceDN w:val="0"/>
        <w:adjustRightInd w:val="0"/>
        <w:jc w:val="both"/>
        <w:rPr>
          <w:rFonts w:ascii="Times New Roman" w:hAnsi="Times New Roman" w:cs="Times New Roman"/>
          <w:color w:val="000000"/>
        </w:rPr>
      </w:pPr>
      <w:bookmarkStart w:id="0" w:name="_GoBack"/>
      <w:bookmarkEnd w:id="0"/>
      <w:r w:rsidRPr="009E6311">
        <w:rPr>
          <w:rFonts w:ascii="Times New Roman" w:hAnsi="Times New Roman" w:cs="Times New Roman"/>
          <w:b/>
          <w:color w:val="000000"/>
        </w:rPr>
        <w:t xml:space="preserve">4. </w:t>
      </w:r>
      <w:r w:rsidRPr="009E6311">
        <w:rPr>
          <w:rFonts w:ascii="Times New Roman" w:hAnsi="Times New Roman" w:cs="Times New Roman"/>
          <w:color w:val="000000"/>
        </w:rPr>
        <w:t xml:space="preserve">L’ente accreditato solleva l’Amministrazione Comunale da qualsiasi obbligo e responsabilità per retribuzione, contributi previdenziali ed assicurativi ed in genere da tutti gli obblighi derivanti dalle disposizioni legislative e regolamentari in materia di lavoro e di assicurazioni sociali. Il Comune di Ragusa è esonerato altresì da ogni e qualsiasi tipologia di obbligo e responsabilità per danni, infortuni </w:t>
      </w:r>
      <w:r w:rsidRPr="009E6311">
        <w:rPr>
          <w:rFonts w:ascii="Times New Roman" w:hAnsi="Times New Roman" w:cs="Times New Roman"/>
          <w:color w:val="000000"/>
        </w:rPr>
        <w:lastRenderedPageBreak/>
        <w:t>o altro che possano comunque derivare dall’espletamento delle attività oggetto di affidamento, nei confronti sia degli utenti, sia del personale occupato a qualsiasi titolo, dei volontari e di terzi, anche in deroga alle norme che dovessero disporre l’obbligo del pagamento e l’onere a carico o in solido, escludendo altresì ogni diritto di rivalsa e/o di indennizzo nei confronti dell’Amministrazione.</w:t>
      </w:r>
    </w:p>
    <w:p w:rsidR="009E6311" w:rsidRPr="009E6311" w:rsidRDefault="009E6311" w:rsidP="009E6311">
      <w:pPr>
        <w:autoSpaceDE w:val="0"/>
        <w:autoSpaceDN w:val="0"/>
        <w:adjustRightInd w:val="0"/>
        <w:spacing w:after="0"/>
        <w:jc w:val="both"/>
        <w:rPr>
          <w:rFonts w:ascii="Times New Roman" w:hAnsi="Times New Roman" w:cs="Times New Roman"/>
          <w:b/>
          <w:bCs/>
          <w:color w:val="000000"/>
        </w:rPr>
      </w:pPr>
      <w:r w:rsidRPr="009E6311">
        <w:rPr>
          <w:rFonts w:ascii="Times New Roman" w:hAnsi="Times New Roman" w:cs="Times New Roman"/>
          <w:b/>
          <w:bCs/>
          <w:color w:val="000000"/>
        </w:rPr>
        <w:t>Art. 12 – Volontariato e Servizio civile</w:t>
      </w:r>
    </w:p>
    <w:p w:rsidR="009E6311" w:rsidRPr="009E6311" w:rsidRDefault="009E6311" w:rsidP="009E6311">
      <w:pPr>
        <w:autoSpaceDE w:val="0"/>
        <w:autoSpaceDN w:val="0"/>
        <w:adjustRightInd w:val="0"/>
        <w:spacing w:after="0"/>
        <w:jc w:val="both"/>
        <w:rPr>
          <w:rFonts w:ascii="Times New Roman" w:hAnsi="Times New Roman" w:cs="Times New Roman"/>
        </w:rPr>
      </w:pPr>
      <w:r w:rsidRPr="009E6311">
        <w:rPr>
          <w:rFonts w:ascii="Times New Roman" w:hAnsi="Times New Roman" w:cs="Times New Roman"/>
        </w:rPr>
        <w:t>L'Ente accreditato può prevedere l’utilizzo di volontari, tirocinanti e giovani in servizio civile, per lo svolgimento di compiti e attività complementari, e comunque non sostitutive, rispetto ai compiti e alle attività di pertinenza del personale impegnato per l’esecuzione dei Servizi previsti dal presente bando. Qualsiasi onere derivante da tutti i summenzionati rapporti è a carico del Soggetto accreditato.</w:t>
      </w:r>
    </w:p>
    <w:p w:rsidR="009E6311" w:rsidRPr="009E6311" w:rsidRDefault="009E6311" w:rsidP="009E6311">
      <w:pPr>
        <w:autoSpaceDE w:val="0"/>
        <w:autoSpaceDN w:val="0"/>
        <w:adjustRightInd w:val="0"/>
        <w:spacing w:after="0"/>
        <w:jc w:val="both"/>
        <w:rPr>
          <w:rFonts w:ascii="Times New Roman" w:hAnsi="Times New Roman" w:cs="Times New Roman"/>
          <w:b/>
          <w:bCs/>
          <w:color w:val="000000"/>
        </w:rPr>
      </w:pPr>
    </w:p>
    <w:p w:rsidR="009E6311" w:rsidRPr="009E6311" w:rsidRDefault="009E6311" w:rsidP="009E6311">
      <w:pPr>
        <w:autoSpaceDE w:val="0"/>
        <w:autoSpaceDN w:val="0"/>
        <w:adjustRightInd w:val="0"/>
        <w:spacing w:after="0"/>
        <w:jc w:val="both"/>
        <w:rPr>
          <w:rFonts w:ascii="Times New Roman" w:hAnsi="Times New Roman" w:cs="Times New Roman"/>
          <w:b/>
          <w:bCs/>
          <w:color w:val="000000"/>
        </w:rPr>
      </w:pPr>
      <w:r w:rsidRPr="009E6311">
        <w:rPr>
          <w:rFonts w:ascii="Times New Roman" w:hAnsi="Times New Roman" w:cs="Times New Roman"/>
          <w:b/>
          <w:bCs/>
          <w:color w:val="000000"/>
        </w:rPr>
        <w:t>Art. 13 - Verifiche e Controlli</w:t>
      </w:r>
    </w:p>
    <w:p w:rsidR="009E6311" w:rsidRPr="009E6311" w:rsidRDefault="009E6311" w:rsidP="009E6311">
      <w:pPr>
        <w:autoSpaceDE w:val="0"/>
        <w:autoSpaceDN w:val="0"/>
        <w:adjustRightInd w:val="0"/>
        <w:spacing w:after="0"/>
        <w:jc w:val="both"/>
        <w:rPr>
          <w:rFonts w:ascii="Times New Roman" w:hAnsi="Times New Roman" w:cs="Times New Roman"/>
          <w:color w:val="000000"/>
        </w:rPr>
      </w:pPr>
      <w:smartTag w:uri="urn:schemas-microsoft-com:office:smarttags" w:element="metricconverter">
        <w:smartTagPr>
          <w:attr w:name="ProductID" w:val="1. L"/>
        </w:smartTagPr>
        <w:r w:rsidRPr="009E6311">
          <w:rPr>
            <w:rFonts w:ascii="Times New Roman" w:hAnsi="Times New Roman" w:cs="Times New Roman"/>
            <w:color w:val="000000"/>
          </w:rPr>
          <w:t>1. L</w:t>
        </w:r>
      </w:smartTag>
      <w:r w:rsidRPr="009E6311">
        <w:rPr>
          <w:rFonts w:ascii="Times New Roman" w:hAnsi="Times New Roman" w:cs="Times New Roman"/>
          <w:color w:val="000000"/>
        </w:rPr>
        <w:t xml:space="preserve">'Amministrazione è tenuta alla verifica della regolarità retributiva e contributiva. Al momento della sottoscrizione del patto di accreditamento, l’ente accreditato presenta apposita dichiarazione resa ai sensi dell’articolo 47 del D.P.R. 28.12.00 n. 445, nella quale attesta l’applicazione del Contratto Collettivo Nazionale e, laddove sottoscritti, dei contratti decentrati ed integrativi vigenti. </w:t>
      </w:r>
    </w:p>
    <w:p w:rsidR="009E6311" w:rsidRPr="009E6311" w:rsidRDefault="009E6311" w:rsidP="009E6311">
      <w:pPr>
        <w:autoSpaceDE w:val="0"/>
        <w:autoSpaceDN w:val="0"/>
        <w:adjustRightInd w:val="0"/>
        <w:spacing w:after="0"/>
        <w:jc w:val="both"/>
        <w:rPr>
          <w:rFonts w:ascii="Times New Roman" w:hAnsi="Times New Roman" w:cs="Times New Roman"/>
          <w:color w:val="000000"/>
        </w:rPr>
      </w:pPr>
      <w:r w:rsidRPr="009E6311">
        <w:rPr>
          <w:rFonts w:ascii="Times New Roman" w:hAnsi="Times New Roman" w:cs="Times New Roman"/>
          <w:color w:val="000000"/>
        </w:rPr>
        <w:t>2. L’Amministrazione Comunale si riserva inoltre di effettuare verifiche secondo specifiche esigenze del momento e comunque orientate ai seguenti principi:</w:t>
      </w:r>
    </w:p>
    <w:p w:rsidR="009E6311" w:rsidRPr="009E6311" w:rsidRDefault="009E6311" w:rsidP="009E6311">
      <w:pPr>
        <w:numPr>
          <w:ilvl w:val="0"/>
          <w:numId w:val="16"/>
        </w:numPr>
        <w:autoSpaceDE w:val="0"/>
        <w:autoSpaceDN w:val="0"/>
        <w:adjustRightInd w:val="0"/>
        <w:spacing w:after="0"/>
        <w:jc w:val="both"/>
        <w:rPr>
          <w:rFonts w:ascii="Times New Roman" w:hAnsi="Times New Roman" w:cs="Times New Roman"/>
          <w:color w:val="000000"/>
        </w:rPr>
      </w:pPr>
      <w:r w:rsidRPr="009E6311">
        <w:rPr>
          <w:rFonts w:ascii="Times New Roman" w:hAnsi="Times New Roman" w:cs="Times New Roman"/>
          <w:color w:val="000000"/>
        </w:rPr>
        <w:t xml:space="preserve">verifiche </w:t>
      </w:r>
      <w:r w:rsidR="00B70753">
        <w:rPr>
          <w:rFonts w:ascii="Times New Roman" w:hAnsi="Times New Roman" w:cs="Times New Roman"/>
          <w:color w:val="000000"/>
        </w:rPr>
        <w:t>annuali</w:t>
      </w:r>
      <w:r w:rsidRPr="009E6311">
        <w:rPr>
          <w:rFonts w:ascii="Times New Roman" w:hAnsi="Times New Roman" w:cs="Times New Roman"/>
          <w:color w:val="000000"/>
        </w:rPr>
        <w:t xml:space="preserve"> dei risultati conseguiti dal servizio oggetto di accreditamento e degli eventuali scostamenti rispetto alle finalità stabilite;</w:t>
      </w:r>
    </w:p>
    <w:p w:rsidR="009E6311" w:rsidRPr="009E6311" w:rsidRDefault="009E6311" w:rsidP="009E6311">
      <w:pPr>
        <w:numPr>
          <w:ilvl w:val="0"/>
          <w:numId w:val="16"/>
        </w:numPr>
        <w:autoSpaceDE w:val="0"/>
        <w:autoSpaceDN w:val="0"/>
        <w:adjustRightInd w:val="0"/>
        <w:spacing w:after="0"/>
        <w:jc w:val="both"/>
        <w:rPr>
          <w:rFonts w:ascii="Times New Roman" w:hAnsi="Times New Roman" w:cs="Times New Roman"/>
          <w:color w:val="000000"/>
        </w:rPr>
      </w:pPr>
      <w:r w:rsidRPr="009E6311">
        <w:rPr>
          <w:rFonts w:ascii="Times New Roman" w:hAnsi="Times New Roman" w:cs="Times New Roman"/>
          <w:color w:val="000000"/>
        </w:rPr>
        <w:t>verifiche disposte in qualsiasi momento dal Dirigente del Servizio Sociale, allo scopo di controllare la corretta esecuzione e l’esatto adempimento degli obblighi posti in capo al soggetto accreditato.</w:t>
      </w:r>
    </w:p>
    <w:p w:rsidR="009E6311" w:rsidRPr="009E6311" w:rsidRDefault="009E6311" w:rsidP="009E6311">
      <w:pPr>
        <w:autoSpaceDE w:val="0"/>
        <w:autoSpaceDN w:val="0"/>
        <w:adjustRightInd w:val="0"/>
        <w:spacing w:after="0"/>
        <w:jc w:val="both"/>
        <w:rPr>
          <w:rFonts w:ascii="Times New Roman" w:hAnsi="Times New Roman" w:cs="Times New Roman"/>
          <w:color w:val="000000"/>
        </w:rPr>
      </w:pPr>
      <w:r w:rsidRPr="009E6311">
        <w:rPr>
          <w:rFonts w:ascii="Times New Roman" w:hAnsi="Times New Roman" w:cs="Times New Roman"/>
          <w:color w:val="000000"/>
        </w:rPr>
        <w:t>All’Ente accreditato è riconosciuto il diritto di richiedere ulteriori specifici momenti di verifica e confronto su problemi o questioni autonomamente individuati e comunque pertinenti.</w:t>
      </w:r>
    </w:p>
    <w:p w:rsidR="009E6311" w:rsidRPr="009E6311" w:rsidRDefault="009E6311" w:rsidP="009E6311">
      <w:pPr>
        <w:rPr>
          <w:rFonts w:ascii="Times New Roman" w:hAnsi="Times New Roman" w:cs="Times New Roman"/>
          <w:b/>
        </w:rPr>
      </w:pPr>
    </w:p>
    <w:p w:rsidR="009E6311" w:rsidRPr="009E6311" w:rsidRDefault="009E6311" w:rsidP="009E6311">
      <w:pPr>
        <w:spacing w:after="0"/>
        <w:rPr>
          <w:rFonts w:ascii="Times New Roman" w:hAnsi="Times New Roman" w:cs="Times New Roman"/>
          <w:b/>
        </w:rPr>
      </w:pPr>
      <w:r w:rsidRPr="009E6311">
        <w:rPr>
          <w:rFonts w:ascii="Times New Roman" w:hAnsi="Times New Roman" w:cs="Times New Roman"/>
          <w:b/>
        </w:rPr>
        <w:t>Art. 14 -  Modalità di pagamento</w:t>
      </w:r>
    </w:p>
    <w:p w:rsidR="009E6311" w:rsidRDefault="009E6311" w:rsidP="009E6311">
      <w:pPr>
        <w:spacing w:after="0"/>
        <w:jc w:val="both"/>
        <w:rPr>
          <w:rFonts w:ascii="Times New Roman" w:hAnsi="Times New Roman" w:cs="Times New Roman"/>
        </w:rPr>
      </w:pPr>
      <w:r w:rsidRPr="009E6311">
        <w:rPr>
          <w:rFonts w:ascii="Times New Roman" w:hAnsi="Times New Roman" w:cs="Times New Roman"/>
        </w:rPr>
        <w:t xml:space="preserve">Il soggetto accreditato emetterà, a cadenza mensile, regolare fattura all’Amministrazione comunale corredata dai seguenti documenti: </w:t>
      </w:r>
    </w:p>
    <w:p w:rsidR="00844978" w:rsidRDefault="00B70753" w:rsidP="00844978">
      <w:pPr>
        <w:spacing w:after="0"/>
        <w:jc w:val="both"/>
        <w:rPr>
          <w:rFonts w:ascii="Times New Roman" w:hAnsi="Times New Roman" w:cs="Times New Roman"/>
        </w:rPr>
      </w:pPr>
      <w:r>
        <w:rPr>
          <w:rFonts w:ascii="Times New Roman" w:hAnsi="Times New Roman" w:cs="Times New Roman"/>
        </w:rPr>
        <w:t xml:space="preserve">Per le rette relative agli utenti adulti </w:t>
      </w:r>
    </w:p>
    <w:p w:rsidR="00844978" w:rsidRDefault="009E6311" w:rsidP="00844978">
      <w:pPr>
        <w:pStyle w:val="Paragrafoelenco"/>
        <w:numPr>
          <w:ilvl w:val="1"/>
          <w:numId w:val="18"/>
        </w:numPr>
        <w:spacing w:after="0" w:line="240" w:lineRule="auto"/>
        <w:jc w:val="both"/>
        <w:rPr>
          <w:rFonts w:ascii="Times New Roman" w:hAnsi="Times New Roman" w:cs="Times New Roman"/>
        </w:rPr>
      </w:pPr>
      <w:r w:rsidRPr="00844978">
        <w:rPr>
          <w:rFonts w:ascii="Times New Roman" w:hAnsi="Times New Roman" w:cs="Times New Roman"/>
        </w:rPr>
        <w:t>Prospetto mensile riepilogativo contenente: il numero degli ammessi, le presenze di ciascun disabile,  il registro degli operatori utilizzati, una relazione sull’attività effettuata nel corso del mese;</w:t>
      </w:r>
    </w:p>
    <w:p w:rsidR="00B70753" w:rsidRPr="00844978" w:rsidRDefault="009E6311" w:rsidP="00844978">
      <w:pPr>
        <w:pStyle w:val="Paragrafoelenco"/>
        <w:numPr>
          <w:ilvl w:val="1"/>
          <w:numId w:val="18"/>
        </w:numPr>
        <w:spacing w:after="0" w:line="240" w:lineRule="auto"/>
        <w:jc w:val="both"/>
        <w:rPr>
          <w:rFonts w:ascii="Times New Roman" w:hAnsi="Times New Roman" w:cs="Times New Roman"/>
        </w:rPr>
      </w:pPr>
      <w:r w:rsidRPr="009E6311">
        <w:rPr>
          <w:rFonts w:ascii="Times New Roman" w:hAnsi="Times New Roman" w:cs="Times New Roman"/>
        </w:rPr>
        <w:t>Autodichiarazione rilasciata dal legale rappresentante, ai sensi del D.P.R. 445/00,  attestante il rispetto degli obblighi contrattuali e previdenziali, la regolarità dei pagamenti agli operatori,  della mensilità precedente della quale si richiede la liquidazione,  con allegata fotocopia del documento di riconoscimento;</w:t>
      </w:r>
    </w:p>
    <w:p w:rsidR="00B70753" w:rsidRDefault="00B70753" w:rsidP="00B70753">
      <w:pPr>
        <w:spacing w:after="0" w:line="240" w:lineRule="auto"/>
        <w:jc w:val="both"/>
        <w:rPr>
          <w:rFonts w:ascii="Times New Roman" w:hAnsi="Times New Roman" w:cs="Times New Roman"/>
        </w:rPr>
      </w:pPr>
    </w:p>
    <w:p w:rsidR="00B70753" w:rsidRDefault="00B70753" w:rsidP="00B70753">
      <w:pPr>
        <w:spacing w:after="0" w:line="240" w:lineRule="auto"/>
        <w:jc w:val="both"/>
        <w:rPr>
          <w:rFonts w:ascii="Times New Roman" w:hAnsi="Times New Roman" w:cs="Times New Roman"/>
        </w:rPr>
      </w:pPr>
      <w:r w:rsidRPr="00B70753">
        <w:rPr>
          <w:rFonts w:ascii="Times New Roman" w:hAnsi="Times New Roman" w:cs="Times New Roman"/>
        </w:rPr>
        <w:t>Per i voucher dei disabili minori</w:t>
      </w:r>
    </w:p>
    <w:p w:rsidR="00844978" w:rsidRDefault="00844978" w:rsidP="00B70753">
      <w:pPr>
        <w:spacing w:after="0" w:line="240" w:lineRule="auto"/>
        <w:jc w:val="both"/>
        <w:rPr>
          <w:rFonts w:ascii="Times New Roman" w:hAnsi="Times New Roman" w:cs="Times New Roman"/>
        </w:rPr>
      </w:pPr>
    </w:p>
    <w:p w:rsidR="00844978" w:rsidRDefault="00844978" w:rsidP="00844978">
      <w:pPr>
        <w:pStyle w:val="Paragrafoelenco"/>
        <w:numPr>
          <w:ilvl w:val="1"/>
          <w:numId w:val="18"/>
        </w:numPr>
        <w:spacing w:after="0" w:line="240" w:lineRule="auto"/>
        <w:jc w:val="both"/>
        <w:rPr>
          <w:rFonts w:ascii="Times New Roman" w:hAnsi="Times New Roman" w:cs="Times New Roman"/>
        </w:rPr>
      </w:pPr>
      <w:r w:rsidRPr="00844978">
        <w:rPr>
          <w:rFonts w:ascii="Times New Roman" w:hAnsi="Times New Roman" w:cs="Times New Roman"/>
        </w:rPr>
        <w:t xml:space="preserve">Prospetto mensile riepilogativo contenente: il numero degli ammessi, </w:t>
      </w:r>
      <w:r>
        <w:rPr>
          <w:rFonts w:ascii="Times New Roman" w:hAnsi="Times New Roman" w:cs="Times New Roman"/>
        </w:rPr>
        <w:t xml:space="preserve">il numero di ore erogate per ciascuno utente con l’indicazione se con rapporto individuale o </w:t>
      </w:r>
      <w:r w:rsidR="00686D46">
        <w:rPr>
          <w:rFonts w:ascii="Times New Roman" w:hAnsi="Times New Roman" w:cs="Times New Roman"/>
        </w:rPr>
        <w:t xml:space="preserve">di </w:t>
      </w:r>
      <w:r>
        <w:rPr>
          <w:rFonts w:ascii="Times New Roman" w:hAnsi="Times New Roman" w:cs="Times New Roman"/>
        </w:rPr>
        <w:t xml:space="preserve"> gruppo,</w:t>
      </w:r>
      <w:r w:rsidRPr="00844978">
        <w:rPr>
          <w:rFonts w:ascii="Times New Roman" w:hAnsi="Times New Roman" w:cs="Times New Roman"/>
        </w:rPr>
        <w:t xml:space="preserve">  il registro degli operatori utilizzati;</w:t>
      </w:r>
    </w:p>
    <w:p w:rsidR="00794A6D" w:rsidRDefault="00794A6D" w:rsidP="00844978">
      <w:pPr>
        <w:pStyle w:val="Paragrafoelenco"/>
        <w:numPr>
          <w:ilvl w:val="1"/>
          <w:numId w:val="18"/>
        </w:numPr>
        <w:spacing w:after="0" w:line="240" w:lineRule="auto"/>
        <w:jc w:val="both"/>
        <w:rPr>
          <w:rFonts w:ascii="Times New Roman" w:hAnsi="Times New Roman" w:cs="Times New Roman"/>
        </w:rPr>
      </w:pPr>
      <w:r>
        <w:rPr>
          <w:rFonts w:ascii="Times New Roman" w:hAnsi="Times New Roman" w:cs="Times New Roman"/>
        </w:rPr>
        <w:t xml:space="preserve">Le specifiche di utilizzo  del voucher, in caso di frazionamento dello stesso, sempre all’interno del mese solare di riferimento </w:t>
      </w:r>
    </w:p>
    <w:p w:rsidR="00844978" w:rsidRPr="00844978" w:rsidRDefault="00844978" w:rsidP="00844978">
      <w:pPr>
        <w:pStyle w:val="Paragrafoelenco"/>
        <w:numPr>
          <w:ilvl w:val="1"/>
          <w:numId w:val="18"/>
        </w:numPr>
        <w:spacing w:after="0" w:line="240" w:lineRule="auto"/>
        <w:jc w:val="both"/>
        <w:rPr>
          <w:rFonts w:ascii="Times New Roman" w:hAnsi="Times New Roman" w:cs="Times New Roman"/>
        </w:rPr>
      </w:pPr>
      <w:r w:rsidRPr="009E6311">
        <w:rPr>
          <w:rFonts w:ascii="Times New Roman" w:hAnsi="Times New Roman" w:cs="Times New Roman"/>
        </w:rPr>
        <w:t>Autodichiarazione rilasciata dal legale rappresentante, ai sensi del D.P.R. 445/00,  attestante il rispetto degli obblighi contrattuali e previdenziali, la regolarità dei pagamenti agli operatori,  della mensilità precedente della quale si richiede la liquidazione,  con allegata fotocopia del documento di riconoscimento;</w:t>
      </w:r>
    </w:p>
    <w:p w:rsidR="00844978" w:rsidRPr="009E6311" w:rsidRDefault="00844978" w:rsidP="00B70753">
      <w:pPr>
        <w:spacing w:after="0" w:line="240" w:lineRule="auto"/>
        <w:jc w:val="both"/>
        <w:rPr>
          <w:rFonts w:ascii="Times New Roman" w:hAnsi="Times New Roman" w:cs="Times New Roman"/>
        </w:rPr>
      </w:pPr>
    </w:p>
    <w:p w:rsidR="009E6311" w:rsidRPr="009E6311" w:rsidRDefault="009E6311" w:rsidP="009E6311">
      <w:pPr>
        <w:jc w:val="both"/>
        <w:rPr>
          <w:rFonts w:ascii="Times New Roman" w:hAnsi="Times New Roman" w:cs="Times New Roman"/>
        </w:rPr>
      </w:pPr>
      <w:r w:rsidRPr="009E6311">
        <w:rPr>
          <w:rFonts w:ascii="Times New Roman" w:hAnsi="Times New Roman" w:cs="Times New Roman"/>
        </w:rPr>
        <w:lastRenderedPageBreak/>
        <w:t xml:space="preserve">L’ Amministrazione Comunale si impegna a saldare i corrispettivi delle prestazioni, effettivamente rese dal soggetto accreditato, entro 60 giorni dalla data di ricevimento della fattura previa verifica della disponibilità di cassa e della regolarità contributiva (D.U.R.C.) nonché delle altre disposizioni di legge. Nel caso di irregolarità nella fatturazione, queste verranno contestate ed il pagamento verrà effettuato solo ad avvenuta regolarizzazione delle stesse. </w:t>
      </w:r>
    </w:p>
    <w:p w:rsidR="009E6311" w:rsidRDefault="009E6311" w:rsidP="009E6311">
      <w:pPr>
        <w:jc w:val="both"/>
        <w:rPr>
          <w:rFonts w:ascii="Times New Roman" w:hAnsi="Times New Roman" w:cs="Times New Roman"/>
        </w:rPr>
      </w:pPr>
      <w:r w:rsidRPr="009E6311">
        <w:rPr>
          <w:rFonts w:ascii="Times New Roman" w:hAnsi="Times New Roman" w:cs="Times New Roman"/>
        </w:rPr>
        <w:t xml:space="preserve">L’ Amministrazione comunale si riserva la facoltà di sospendere i pagamenti ogni qual volta siano in corso con il soggetto accreditato contestazioni formali previste dal presente capitolato.   </w:t>
      </w:r>
    </w:p>
    <w:p w:rsidR="007616EC" w:rsidRDefault="0015402F" w:rsidP="009E6311">
      <w:pPr>
        <w:jc w:val="both"/>
        <w:rPr>
          <w:rFonts w:ascii="Times New Roman" w:hAnsi="Times New Roman" w:cs="Times New Roman"/>
        </w:rPr>
      </w:pPr>
      <w:r>
        <w:rPr>
          <w:rFonts w:ascii="Times New Roman" w:hAnsi="Times New Roman" w:cs="Times New Roman"/>
        </w:rPr>
        <w:t xml:space="preserve">Il referente del Comune per la procedura di accreditamento è la dott.ssa Silvana </w:t>
      </w:r>
      <w:proofErr w:type="spellStart"/>
      <w:r>
        <w:rPr>
          <w:rFonts w:ascii="Times New Roman" w:hAnsi="Times New Roman" w:cs="Times New Roman"/>
        </w:rPr>
        <w:t>Digiacomo</w:t>
      </w:r>
      <w:proofErr w:type="spellEnd"/>
    </w:p>
    <w:p w:rsidR="009E6311" w:rsidRPr="009E6311" w:rsidRDefault="009E6311" w:rsidP="009E6311">
      <w:pPr>
        <w:jc w:val="both"/>
        <w:rPr>
          <w:rFonts w:ascii="Times New Roman" w:hAnsi="Times New Roman" w:cs="Times New Roman"/>
          <w:sz w:val="24"/>
          <w:szCs w:val="24"/>
        </w:rPr>
      </w:pPr>
      <w:r w:rsidRPr="009E6311">
        <w:rPr>
          <w:rFonts w:ascii="Times New Roman" w:hAnsi="Times New Roman" w:cs="Times New Roman"/>
          <w:sz w:val="24"/>
          <w:szCs w:val="24"/>
        </w:rPr>
        <w:t xml:space="preserve">Gli Enti interessati potranno scaricare la modulistica sul sito </w:t>
      </w:r>
      <w:hyperlink r:id="rId10" w:history="1">
        <w:r w:rsidRPr="009E6311">
          <w:rPr>
            <w:rFonts w:ascii="Times New Roman" w:hAnsi="Times New Roman" w:cs="Times New Roman"/>
            <w:color w:val="0000FF" w:themeColor="hyperlink"/>
            <w:sz w:val="24"/>
            <w:szCs w:val="24"/>
            <w:u w:val="single"/>
          </w:rPr>
          <w:t>www.comune.ragusa. gov.it</w:t>
        </w:r>
      </w:hyperlink>
      <w:r w:rsidRPr="009E6311">
        <w:rPr>
          <w:rFonts w:ascii="Times New Roman" w:hAnsi="Times New Roman" w:cs="Times New Roman"/>
          <w:sz w:val="24"/>
          <w:szCs w:val="24"/>
          <w:u w:val="single"/>
        </w:rPr>
        <w:t xml:space="preserve"> </w:t>
      </w:r>
      <w:r w:rsidRPr="009E6311">
        <w:rPr>
          <w:rFonts w:ascii="Times New Roman" w:hAnsi="Times New Roman" w:cs="Times New Roman"/>
          <w:sz w:val="24"/>
          <w:szCs w:val="24"/>
        </w:rPr>
        <w:t xml:space="preserve"> voce modulistica .</w:t>
      </w:r>
    </w:p>
    <w:p w:rsidR="009E6311" w:rsidRDefault="009E6311" w:rsidP="009E6311">
      <w:pPr>
        <w:jc w:val="both"/>
        <w:rPr>
          <w:rFonts w:ascii="Times New Roman" w:hAnsi="Times New Roman" w:cs="Times New Roman"/>
          <w:sz w:val="24"/>
          <w:szCs w:val="24"/>
        </w:rPr>
      </w:pPr>
    </w:p>
    <w:p w:rsidR="0015402F" w:rsidRDefault="0015402F" w:rsidP="009E6311">
      <w:pPr>
        <w:jc w:val="both"/>
        <w:rPr>
          <w:rFonts w:ascii="Times New Roman" w:hAnsi="Times New Roman" w:cs="Times New Roman"/>
          <w:sz w:val="24"/>
          <w:szCs w:val="24"/>
        </w:rPr>
      </w:pPr>
      <w:r>
        <w:rPr>
          <w:rFonts w:ascii="Times New Roman" w:hAnsi="Times New Roman" w:cs="Times New Roman"/>
          <w:sz w:val="24"/>
          <w:szCs w:val="24"/>
        </w:rPr>
        <w:t xml:space="preserve">Ragusa___________________                            </w:t>
      </w:r>
    </w:p>
    <w:p w:rsidR="0015402F" w:rsidRDefault="0015402F" w:rsidP="009E6311">
      <w:pPr>
        <w:jc w:val="both"/>
        <w:rPr>
          <w:rFonts w:ascii="Times New Roman" w:hAnsi="Times New Roman" w:cs="Times New Roman"/>
          <w:sz w:val="24"/>
          <w:szCs w:val="24"/>
        </w:rPr>
      </w:pPr>
    </w:p>
    <w:p w:rsidR="0015402F" w:rsidRDefault="0015402F" w:rsidP="0015402F">
      <w:pPr>
        <w:jc w:val="center"/>
        <w:rPr>
          <w:rFonts w:ascii="Times New Roman" w:hAnsi="Times New Roman" w:cs="Times New Roman"/>
          <w:sz w:val="24"/>
          <w:szCs w:val="24"/>
        </w:rPr>
      </w:pPr>
      <w:r>
        <w:rPr>
          <w:rFonts w:ascii="Times New Roman" w:hAnsi="Times New Roman" w:cs="Times New Roman"/>
          <w:sz w:val="24"/>
          <w:szCs w:val="24"/>
        </w:rPr>
        <w:t xml:space="preserve">                                                                                           Firma per l’Ente Accreditato </w:t>
      </w:r>
    </w:p>
    <w:p w:rsidR="0015402F" w:rsidRDefault="0015402F" w:rsidP="0015402F">
      <w:pPr>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w:t>
      </w:r>
    </w:p>
    <w:p w:rsidR="0015402F" w:rsidRDefault="0015402F" w:rsidP="0015402F">
      <w:pPr>
        <w:jc w:val="right"/>
        <w:rPr>
          <w:rFonts w:ascii="Times New Roman" w:hAnsi="Times New Roman" w:cs="Times New Roman"/>
          <w:sz w:val="24"/>
          <w:szCs w:val="24"/>
        </w:rPr>
      </w:pPr>
    </w:p>
    <w:p w:rsidR="0015402F" w:rsidRDefault="0015402F" w:rsidP="0015402F">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Firma per il Comune di Ragusa</w:t>
      </w:r>
    </w:p>
    <w:p w:rsidR="0015402F" w:rsidRPr="009E6311" w:rsidRDefault="0015402F" w:rsidP="0015402F">
      <w:pPr>
        <w:jc w:val="center"/>
        <w:rPr>
          <w:rFonts w:ascii="Times New Roman" w:hAnsi="Times New Roman" w:cs="Times New Roman"/>
          <w:sz w:val="24"/>
          <w:szCs w:val="24"/>
        </w:rPr>
        <w:sectPr w:rsidR="0015402F" w:rsidRPr="009E6311" w:rsidSect="009E6311">
          <w:footerReference w:type="default" r:id="rId11"/>
          <w:pgSz w:w="11909" w:h="16834"/>
          <w:pgMar w:top="1440" w:right="1440" w:bottom="1440" w:left="1440" w:header="0" w:footer="0" w:gutter="0"/>
          <w:cols w:space="720"/>
          <w:noEndnote/>
          <w:docGrid w:linePitch="360"/>
        </w:sect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w:t>
      </w:r>
    </w:p>
    <w:p w:rsidR="00C37B4E" w:rsidRPr="00C37B4E" w:rsidRDefault="00C37B4E" w:rsidP="00827D9A">
      <w:pPr>
        <w:spacing w:line="240" w:lineRule="auto"/>
        <w:ind w:left="4956" w:firstLine="708"/>
        <w:jc w:val="both"/>
        <w:rPr>
          <w:rFonts w:ascii="Times New Roman" w:eastAsia="Times New Roman" w:hAnsi="Times New Roman" w:cs="Times New Roman"/>
          <w:sz w:val="24"/>
          <w:szCs w:val="24"/>
        </w:rPr>
      </w:pPr>
    </w:p>
    <w:sectPr w:rsidR="00C37B4E" w:rsidRPr="00C37B4E" w:rsidSect="00827D9A">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2FA" w:rsidRDefault="00A052FA" w:rsidP="00E45A7D">
      <w:pPr>
        <w:spacing w:after="0" w:line="240" w:lineRule="auto"/>
      </w:pPr>
      <w:r>
        <w:separator/>
      </w:r>
    </w:p>
  </w:endnote>
  <w:endnote w:type="continuationSeparator" w:id="0">
    <w:p w:rsidR="00A052FA" w:rsidRDefault="00A052FA" w:rsidP="00E4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7403"/>
      <w:docPartObj>
        <w:docPartGallery w:val="Page Numbers (Bottom of Page)"/>
        <w:docPartUnique/>
      </w:docPartObj>
    </w:sdtPr>
    <w:sdtEndPr/>
    <w:sdtContent>
      <w:sdt>
        <w:sdtPr>
          <w:id w:val="-1189219342"/>
          <w:docPartObj>
            <w:docPartGallery w:val="Page Numbers (Top of Page)"/>
            <w:docPartUnique/>
          </w:docPartObj>
        </w:sdtPr>
        <w:sdtEndPr/>
        <w:sdtContent>
          <w:p w:rsidR="009E6311" w:rsidRDefault="009E6311">
            <w:pPr>
              <w:pStyle w:val="Pidipagina"/>
              <w:jc w:val="center"/>
            </w:pPr>
            <w:r>
              <w:t xml:space="preserve">Pagina </w:t>
            </w:r>
            <w:r>
              <w:rPr>
                <w:b/>
                <w:sz w:val="24"/>
                <w:szCs w:val="24"/>
              </w:rPr>
              <w:fldChar w:fldCharType="begin"/>
            </w:r>
            <w:r>
              <w:rPr>
                <w:b/>
              </w:rPr>
              <w:instrText>PAGE</w:instrText>
            </w:r>
            <w:r>
              <w:rPr>
                <w:b/>
                <w:sz w:val="24"/>
                <w:szCs w:val="24"/>
              </w:rPr>
              <w:fldChar w:fldCharType="separate"/>
            </w:r>
            <w:r w:rsidR="0017109E">
              <w:rPr>
                <w:b/>
                <w:noProof/>
              </w:rPr>
              <w:t>7</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sidR="0017109E">
              <w:rPr>
                <w:b/>
                <w:noProof/>
              </w:rPr>
              <w:t>9</w:t>
            </w:r>
            <w:r>
              <w:rPr>
                <w:b/>
                <w:sz w:val="24"/>
                <w:szCs w:val="24"/>
              </w:rPr>
              <w:fldChar w:fldCharType="end"/>
            </w:r>
          </w:p>
        </w:sdtContent>
      </w:sdt>
    </w:sdtContent>
  </w:sdt>
  <w:p w:rsidR="009E6311" w:rsidRDefault="009E631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27" w:rsidRDefault="0087522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508"/>
      <w:docPartObj>
        <w:docPartGallery w:val="Page Numbers (Bottom of Page)"/>
        <w:docPartUnique/>
      </w:docPartObj>
    </w:sdtPr>
    <w:sdtEndPr/>
    <w:sdtContent>
      <w:sdt>
        <w:sdtPr>
          <w:id w:val="104734545"/>
          <w:docPartObj>
            <w:docPartGallery w:val="Page Numbers (Top of Page)"/>
            <w:docPartUnique/>
          </w:docPartObj>
        </w:sdtPr>
        <w:sdtEndPr/>
        <w:sdtContent>
          <w:p w:rsidR="00875227" w:rsidRDefault="00875227">
            <w:pPr>
              <w:pStyle w:val="Pidipagina"/>
              <w:jc w:val="center"/>
            </w:pPr>
            <w:r>
              <w:t xml:space="preserve">Pagina </w:t>
            </w:r>
            <w:r w:rsidR="00A70E28">
              <w:rPr>
                <w:b/>
                <w:sz w:val="24"/>
                <w:szCs w:val="24"/>
              </w:rPr>
              <w:fldChar w:fldCharType="begin"/>
            </w:r>
            <w:r>
              <w:rPr>
                <w:b/>
              </w:rPr>
              <w:instrText>PAGE</w:instrText>
            </w:r>
            <w:r w:rsidR="00A70E28">
              <w:rPr>
                <w:b/>
                <w:sz w:val="24"/>
                <w:szCs w:val="24"/>
              </w:rPr>
              <w:fldChar w:fldCharType="separate"/>
            </w:r>
            <w:r w:rsidR="0017109E">
              <w:rPr>
                <w:b/>
                <w:noProof/>
              </w:rPr>
              <w:t>9</w:t>
            </w:r>
            <w:r w:rsidR="00A70E28">
              <w:rPr>
                <w:b/>
                <w:sz w:val="24"/>
                <w:szCs w:val="24"/>
              </w:rPr>
              <w:fldChar w:fldCharType="end"/>
            </w:r>
            <w:r>
              <w:t xml:space="preserve"> di </w:t>
            </w:r>
            <w:r w:rsidR="00A70E28">
              <w:rPr>
                <w:b/>
                <w:sz w:val="24"/>
                <w:szCs w:val="24"/>
              </w:rPr>
              <w:fldChar w:fldCharType="begin"/>
            </w:r>
            <w:r>
              <w:rPr>
                <w:b/>
              </w:rPr>
              <w:instrText>NUMPAGES</w:instrText>
            </w:r>
            <w:r w:rsidR="00A70E28">
              <w:rPr>
                <w:b/>
                <w:sz w:val="24"/>
                <w:szCs w:val="24"/>
              </w:rPr>
              <w:fldChar w:fldCharType="separate"/>
            </w:r>
            <w:r w:rsidR="0017109E">
              <w:rPr>
                <w:b/>
                <w:noProof/>
              </w:rPr>
              <w:t>9</w:t>
            </w:r>
            <w:r w:rsidR="00A70E28">
              <w:rPr>
                <w:b/>
                <w:sz w:val="24"/>
                <w:szCs w:val="24"/>
              </w:rPr>
              <w:fldChar w:fldCharType="end"/>
            </w:r>
          </w:p>
        </w:sdtContent>
      </w:sdt>
    </w:sdtContent>
  </w:sdt>
  <w:p w:rsidR="00875227" w:rsidRDefault="00875227">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27" w:rsidRDefault="0087522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2FA" w:rsidRDefault="00A052FA" w:rsidP="00E45A7D">
      <w:pPr>
        <w:spacing w:after="0" w:line="240" w:lineRule="auto"/>
      </w:pPr>
      <w:r>
        <w:separator/>
      </w:r>
    </w:p>
  </w:footnote>
  <w:footnote w:type="continuationSeparator" w:id="0">
    <w:p w:rsidR="00A052FA" w:rsidRDefault="00A052FA" w:rsidP="00E45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27" w:rsidRDefault="0087522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27" w:rsidRDefault="0087522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27" w:rsidRDefault="0087522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7"/>
        <w:szCs w:val="17"/>
        <w:u w:val="none"/>
      </w:rPr>
    </w:lvl>
    <w:lvl w:ilvl="1">
      <w:start w:val="1"/>
      <w:numFmt w:val="bullet"/>
      <w:lvlText w:val="-"/>
      <w:lvlJc w:val="left"/>
      <w:rPr>
        <w:b w:val="0"/>
        <w:bCs w:val="0"/>
        <w:i w:val="0"/>
        <w:iCs w:val="0"/>
        <w:smallCaps w:val="0"/>
        <w:strike w:val="0"/>
        <w:color w:val="000000"/>
        <w:spacing w:val="0"/>
        <w:w w:val="100"/>
        <w:position w:val="0"/>
        <w:sz w:val="17"/>
        <w:szCs w:val="17"/>
        <w:u w:val="none"/>
      </w:rPr>
    </w:lvl>
    <w:lvl w:ilvl="2">
      <w:start w:val="1"/>
      <w:numFmt w:val="bullet"/>
      <w:lvlText w:val="-"/>
      <w:lvlJc w:val="left"/>
      <w:rPr>
        <w:b w:val="0"/>
        <w:bCs w:val="0"/>
        <w:i w:val="0"/>
        <w:iCs w:val="0"/>
        <w:smallCaps w:val="0"/>
        <w:strike w:val="0"/>
        <w:color w:val="000000"/>
        <w:spacing w:val="0"/>
        <w:w w:val="100"/>
        <w:position w:val="0"/>
        <w:sz w:val="17"/>
        <w:szCs w:val="17"/>
        <w:u w:val="none"/>
      </w:rPr>
    </w:lvl>
    <w:lvl w:ilvl="3">
      <w:start w:val="1"/>
      <w:numFmt w:val="bullet"/>
      <w:lvlText w:val="-"/>
      <w:lvlJc w:val="left"/>
      <w:rPr>
        <w:b w:val="0"/>
        <w:bCs w:val="0"/>
        <w:i w:val="0"/>
        <w:iCs w:val="0"/>
        <w:smallCaps w:val="0"/>
        <w:strike w:val="0"/>
        <w:color w:val="000000"/>
        <w:spacing w:val="0"/>
        <w:w w:val="100"/>
        <w:position w:val="0"/>
        <w:sz w:val="17"/>
        <w:szCs w:val="17"/>
        <w:u w:val="none"/>
      </w:rPr>
    </w:lvl>
    <w:lvl w:ilvl="4">
      <w:start w:val="1"/>
      <w:numFmt w:val="bullet"/>
      <w:lvlText w:val="-"/>
      <w:lvlJc w:val="left"/>
      <w:rPr>
        <w:b w:val="0"/>
        <w:bCs w:val="0"/>
        <w:i w:val="0"/>
        <w:iCs w:val="0"/>
        <w:smallCaps w:val="0"/>
        <w:strike w:val="0"/>
        <w:color w:val="000000"/>
        <w:spacing w:val="0"/>
        <w:w w:val="100"/>
        <w:position w:val="0"/>
        <w:sz w:val="17"/>
        <w:szCs w:val="17"/>
        <w:u w:val="none"/>
      </w:rPr>
    </w:lvl>
    <w:lvl w:ilvl="5">
      <w:start w:val="1"/>
      <w:numFmt w:val="bullet"/>
      <w:lvlText w:val="-"/>
      <w:lvlJc w:val="left"/>
      <w:rPr>
        <w:b w:val="0"/>
        <w:bCs w:val="0"/>
        <w:i w:val="0"/>
        <w:iCs w:val="0"/>
        <w:smallCaps w:val="0"/>
        <w:strike w:val="0"/>
        <w:color w:val="000000"/>
        <w:spacing w:val="0"/>
        <w:w w:val="100"/>
        <w:position w:val="0"/>
        <w:sz w:val="17"/>
        <w:szCs w:val="17"/>
        <w:u w:val="none"/>
      </w:rPr>
    </w:lvl>
    <w:lvl w:ilvl="6">
      <w:start w:val="1"/>
      <w:numFmt w:val="bullet"/>
      <w:lvlText w:val="-"/>
      <w:lvlJc w:val="left"/>
      <w:rPr>
        <w:b w:val="0"/>
        <w:bCs w:val="0"/>
        <w:i w:val="0"/>
        <w:iCs w:val="0"/>
        <w:smallCaps w:val="0"/>
        <w:strike w:val="0"/>
        <w:color w:val="000000"/>
        <w:spacing w:val="0"/>
        <w:w w:val="100"/>
        <w:position w:val="0"/>
        <w:sz w:val="17"/>
        <w:szCs w:val="17"/>
        <w:u w:val="none"/>
      </w:rPr>
    </w:lvl>
    <w:lvl w:ilvl="7">
      <w:start w:val="1"/>
      <w:numFmt w:val="bullet"/>
      <w:lvlText w:val="-"/>
      <w:lvlJc w:val="left"/>
      <w:rPr>
        <w:b w:val="0"/>
        <w:bCs w:val="0"/>
        <w:i w:val="0"/>
        <w:iCs w:val="0"/>
        <w:smallCaps w:val="0"/>
        <w:strike w:val="0"/>
        <w:color w:val="000000"/>
        <w:spacing w:val="0"/>
        <w:w w:val="100"/>
        <w:position w:val="0"/>
        <w:sz w:val="17"/>
        <w:szCs w:val="17"/>
        <w:u w:val="none"/>
      </w:rPr>
    </w:lvl>
    <w:lvl w:ilvl="8">
      <w:start w:val="1"/>
      <w:numFmt w:val="bullet"/>
      <w:lvlText w:val="-"/>
      <w:lvlJc w:val="left"/>
      <w:rPr>
        <w:b w:val="0"/>
        <w:bCs w:val="0"/>
        <w:i w:val="0"/>
        <w:iCs w:val="0"/>
        <w:smallCaps w:val="0"/>
        <w:strike w:val="0"/>
        <w:color w:val="000000"/>
        <w:spacing w:val="0"/>
        <w:w w:val="100"/>
        <w:position w:val="0"/>
        <w:sz w:val="17"/>
        <w:szCs w:val="17"/>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17"/>
        <w:szCs w:val="17"/>
        <w:u w:val="none"/>
      </w:rPr>
    </w:lvl>
    <w:lvl w:ilvl="1">
      <w:start w:val="1"/>
      <w:numFmt w:val="bullet"/>
      <w:lvlText w:val="•"/>
      <w:lvlJc w:val="left"/>
      <w:rPr>
        <w:b w:val="0"/>
        <w:bCs w:val="0"/>
        <w:i w:val="0"/>
        <w:iCs w:val="0"/>
        <w:smallCaps w:val="0"/>
        <w:strike w:val="0"/>
        <w:color w:val="000000"/>
        <w:spacing w:val="0"/>
        <w:w w:val="100"/>
        <w:position w:val="0"/>
        <w:sz w:val="17"/>
        <w:szCs w:val="17"/>
        <w:u w:val="none"/>
      </w:rPr>
    </w:lvl>
    <w:lvl w:ilvl="2">
      <w:start w:val="1"/>
      <w:numFmt w:val="bullet"/>
      <w:lvlText w:val="•"/>
      <w:lvlJc w:val="left"/>
      <w:rPr>
        <w:b w:val="0"/>
        <w:bCs w:val="0"/>
        <w:i w:val="0"/>
        <w:iCs w:val="0"/>
        <w:smallCaps w:val="0"/>
        <w:strike w:val="0"/>
        <w:color w:val="000000"/>
        <w:spacing w:val="0"/>
        <w:w w:val="100"/>
        <w:position w:val="0"/>
        <w:sz w:val="17"/>
        <w:szCs w:val="17"/>
        <w:u w:val="none"/>
      </w:rPr>
    </w:lvl>
    <w:lvl w:ilvl="3">
      <w:start w:val="1"/>
      <w:numFmt w:val="bullet"/>
      <w:lvlText w:val="•"/>
      <w:lvlJc w:val="left"/>
      <w:rPr>
        <w:b w:val="0"/>
        <w:bCs w:val="0"/>
        <w:i w:val="0"/>
        <w:iCs w:val="0"/>
        <w:smallCaps w:val="0"/>
        <w:strike w:val="0"/>
        <w:color w:val="000000"/>
        <w:spacing w:val="0"/>
        <w:w w:val="100"/>
        <w:position w:val="0"/>
        <w:sz w:val="17"/>
        <w:szCs w:val="17"/>
        <w:u w:val="none"/>
      </w:rPr>
    </w:lvl>
    <w:lvl w:ilvl="4">
      <w:start w:val="1"/>
      <w:numFmt w:val="bullet"/>
      <w:lvlText w:val="•"/>
      <w:lvlJc w:val="left"/>
      <w:rPr>
        <w:b w:val="0"/>
        <w:bCs w:val="0"/>
        <w:i w:val="0"/>
        <w:iCs w:val="0"/>
        <w:smallCaps w:val="0"/>
        <w:strike w:val="0"/>
        <w:color w:val="000000"/>
        <w:spacing w:val="0"/>
        <w:w w:val="100"/>
        <w:position w:val="0"/>
        <w:sz w:val="17"/>
        <w:szCs w:val="17"/>
        <w:u w:val="none"/>
      </w:rPr>
    </w:lvl>
    <w:lvl w:ilvl="5">
      <w:start w:val="1"/>
      <w:numFmt w:val="bullet"/>
      <w:lvlText w:val="•"/>
      <w:lvlJc w:val="left"/>
      <w:rPr>
        <w:b w:val="0"/>
        <w:bCs w:val="0"/>
        <w:i w:val="0"/>
        <w:iCs w:val="0"/>
        <w:smallCaps w:val="0"/>
        <w:strike w:val="0"/>
        <w:color w:val="000000"/>
        <w:spacing w:val="0"/>
        <w:w w:val="100"/>
        <w:position w:val="0"/>
        <w:sz w:val="17"/>
        <w:szCs w:val="17"/>
        <w:u w:val="none"/>
      </w:rPr>
    </w:lvl>
    <w:lvl w:ilvl="6">
      <w:start w:val="1"/>
      <w:numFmt w:val="bullet"/>
      <w:lvlText w:val="•"/>
      <w:lvlJc w:val="left"/>
      <w:rPr>
        <w:b w:val="0"/>
        <w:bCs w:val="0"/>
        <w:i w:val="0"/>
        <w:iCs w:val="0"/>
        <w:smallCaps w:val="0"/>
        <w:strike w:val="0"/>
        <w:color w:val="000000"/>
        <w:spacing w:val="0"/>
        <w:w w:val="100"/>
        <w:position w:val="0"/>
        <w:sz w:val="17"/>
        <w:szCs w:val="17"/>
        <w:u w:val="none"/>
      </w:rPr>
    </w:lvl>
    <w:lvl w:ilvl="7">
      <w:start w:val="1"/>
      <w:numFmt w:val="bullet"/>
      <w:lvlText w:val="•"/>
      <w:lvlJc w:val="left"/>
      <w:rPr>
        <w:b w:val="0"/>
        <w:bCs w:val="0"/>
        <w:i w:val="0"/>
        <w:iCs w:val="0"/>
        <w:smallCaps w:val="0"/>
        <w:strike w:val="0"/>
        <w:color w:val="000000"/>
        <w:spacing w:val="0"/>
        <w:w w:val="100"/>
        <w:position w:val="0"/>
        <w:sz w:val="17"/>
        <w:szCs w:val="17"/>
        <w:u w:val="none"/>
      </w:rPr>
    </w:lvl>
    <w:lvl w:ilvl="8">
      <w:start w:val="1"/>
      <w:numFmt w:val="bullet"/>
      <w:lvlText w:val="•"/>
      <w:lvlJc w:val="left"/>
      <w:rPr>
        <w:b w:val="0"/>
        <w:bCs w:val="0"/>
        <w:i w:val="0"/>
        <w:iCs w:val="0"/>
        <w:smallCaps w:val="0"/>
        <w:strike w:val="0"/>
        <w:color w:val="000000"/>
        <w:spacing w:val="0"/>
        <w:w w:val="100"/>
        <w:position w:val="0"/>
        <w:sz w:val="17"/>
        <w:szCs w:val="17"/>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17"/>
        <w:szCs w:val="17"/>
        <w:u w:val="none"/>
      </w:rPr>
    </w:lvl>
    <w:lvl w:ilvl="1">
      <w:start w:val="1"/>
      <w:numFmt w:val="bullet"/>
      <w:lvlText w:val="—"/>
      <w:lvlJc w:val="left"/>
      <w:rPr>
        <w:b w:val="0"/>
        <w:bCs w:val="0"/>
        <w:i w:val="0"/>
        <w:iCs w:val="0"/>
        <w:smallCaps w:val="0"/>
        <w:strike w:val="0"/>
        <w:color w:val="000000"/>
        <w:spacing w:val="0"/>
        <w:w w:val="100"/>
        <w:position w:val="0"/>
        <w:sz w:val="17"/>
        <w:szCs w:val="17"/>
        <w:u w:val="none"/>
      </w:rPr>
    </w:lvl>
    <w:lvl w:ilvl="2">
      <w:start w:val="1"/>
      <w:numFmt w:val="bullet"/>
      <w:lvlText w:val="—"/>
      <w:lvlJc w:val="left"/>
      <w:rPr>
        <w:b w:val="0"/>
        <w:bCs w:val="0"/>
        <w:i w:val="0"/>
        <w:iCs w:val="0"/>
        <w:smallCaps w:val="0"/>
        <w:strike w:val="0"/>
        <w:color w:val="000000"/>
        <w:spacing w:val="0"/>
        <w:w w:val="100"/>
        <w:position w:val="0"/>
        <w:sz w:val="17"/>
        <w:szCs w:val="17"/>
        <w:u w:val="none"/>
      </w:rPr>
    </w:lvl>
    <w:lvl w:ilvl="3">
      <w:start w:val="1"/>
      <w:numFmt w:val="bullet"/>
      <w:lvlText w:val="—"/>
      <w:lvlJc w:val="left"/>
      <w:rPr>
        <w:b w:val="0"/>
        <w:bCs w:val="0"/>
        <w:i w:val="0"/>
        <w:iCs w:val="0"/>
        <w:smallCaps w:val="0"/>
        <w:strike w:val="0"/>
        <w:color w:val="000000"/>
        <w:spacing w:val="0"/>
        <w:w w:val="100"/>
        <w:position w:val="0"/>
        <w:sz w:val="17"/>
        <w:szCs w:val="17"/>
        <w:u w:val="none"/>
      </w:rPr>
    </w:lvl>
    <w:lvl w:ilvl="4">
      <w:start w:val="1"/>
      <w:numFmt w:val="bullet"/>
      <w:lvlText w:val="—"/>
      <w:lvlJc w:val="left"/>
      <w:rPr>
        <w:b w:val="0"/>
        <w:bCs w:val="0"/>
        <w:i w:val="0"/>
        <w:iCs w:val="0"/>
        <w:smallCaps w:val="0"/>
        <w:strike w:val="0"/>
        <w:color w:val="000000"/>
        <w:spacing w:val="0"/>
        <w:w w:val="100"/>
        <w:position w:val="0"/>
        <w:sz w:val="17"/>
        <w:szCs w:val="17"/>
        <w:u w:val="none"/>
      </w:rPr>
    </w:lvl>
    <w:lvl w:ilvl="5">
      <w:start w:val="1"/>
      <w:numFmt w:val="bullet"/>
      <w:lvlText w:val="—"/>
      <w:lvlJc w:val="left"/>
      <w:rPr>
        <w:b w:val="0"/>
        <w:bCs w:val="0"/>
        <w:i w:val="0"/>
        <w:iCs w:val="0"/>
        <w:smallCaps w:val="0"/>
        <w:strike w:val="0"/>
        <w:color w:val="000000"/>
        <w:spacing w:val="0"/>
        <w:w w:val="100"/>
        <w:position w:val="0"/>
        <w:sz w:val="17"/>
        <w:szCs w:val="17"/>
        <w:u w:val="none"/>
      </w:rPr>
    </w:lvl>
    <w:lvl w:ilvl="6">
      <w:start w:val="1"/>
      <w:numFmt w:val="bullet"/>
      <w:lvlText w:val="—"/>
      <w:lvlJc w:val="left"/>
      <w:rPr>
        <w:b w:val="0"/>
        <w:bCs w:val="0"/>
        <w:i w:val="0"/>
        <w:iCs w:val="0"/>
        <w:smallCaps w:val="0"/>
        <w:strike w:val="0"/>
        <w:color w:val="000000"/>
        <w:spacing w:val="0"/>
        <w:w w:val="100"/>
        <w:position w:val="0"/>
        <w:sz w:val="17"/>
        <w:szCs w:val="17"/>
        <w:u w:val="none"/>
      </w:rPr>
    </w:lvl>
    <w:lvl w:ilvl="7">
      <w:start w:val="1"/>
      <w:numFmt w:val="bullet"/>
      <w:lvlText w:val="—"/>
      <w:lvlJc w:val="left"/>
      <w:rPr>
        <w:b w:val="0"/>
        <w:bCs w:val="0"/>
        <w:i w:val="0"/>
        <w:iCs w:val="0"/>
        <w:smallCaps w:val="0"/>
        <w:strike w:val="0"/>
        <w:color w:val="000000"/>
        <w:spacing w:val="0"/>
        <w:w w:val="100"/>
        <w:position w:val="0"/>
        <w:sz w:val="17"/>
        <w:szCs w:val="17"/>
        <w:u w:val="none"/>
      </w:rPr>
    </w:lvl>
    <w:lvl w:ilvl="8">
      <w:start w:val="1"/>
      <w:numFmt w:val="bullet"/>
      <w:lvlText w:val="—"/>
      <w:lvlJc w:val="left"/>
      <w:rPr>
        <w:b w:val="0"/>
        <w:bCs w:val="0"/>
        <w:i w:val="0"/>
        <w:iCs w:val="0"/>
        <w:smallCaps w:val="0"/>
        <w:strike w:val="0"/>
        <w:color w:val="000000"/>
        <w:spacing w:val="0"/>
        <w:w w:val="100"/>
        <w:position w:val="0"/>
        <w:sz w:val="17"/>
        <w:szCs w:val="17"/>
        <w:u w:val="none"/>
      </w:rPr>
    </w:lvl>
  </w:abstractNum>
  <w:abstractNum w:abstractNumId="3">
    <w:nsid w:val="00000007"/>
    <w:multiLevelType w:val="multilevel"/>
    <w:tmpl w:val="00000006"/>
    <w:lvl w:ilvl="0">
      <w:start w:val="1"/>
      <w:numFmt w:val="upperRoman"/>
      <w:lvlText w:val="%1"/>
      <w:lvlJc w:val="left"/>
      <w:rPr>
        <w:b w:val="0"/>
        <w:bCs w:val="0"/>
        <w:i w:val="0"/>
        <w:iCs w:val="0"/>
        <w:smallCaps w:val="0"/>
        <w:strike w:val="0"/>
        <w:color w:val="000000"/>
        <w:spacing w:val="0"/>
        <w:w w:val="100"/>
        <w:position w:val="0"/>
        <w:sz w:val="17"/>
        <w:szCs w:val="17"/>
        <w:u w:val="none"/>
      </w:rPr>
    </w:lvl>
    <w:lvl w:ilvl="1">
      <w:start w:val="1"/>
      <w:numFmt w:val="upperRoman"/>
      <w:lvlText w:val="%1"/>
      <w:lvlJc w:val="left"/>
      <w:rPr>
        <w:b w:val="0"/>
        <w:bCs w:val="0"/>
        <w:i w:val="0"/>
        <w:iCs w:val="0"/>
        <w:smallCaps w:val="0"/>
        <w:strike w:val="0"/>
        <w:color w:val="000000"/>
        <w:spacing w:val="0"/>
        <w:w w:val="100"/>
        <w:position w:val="0"/>
        <w:sz w:val="17"/>
        <w:szCs w:val="17"/>
        <w:u w:val="none"/>
      </w:rPr>
    </w:lvl>
    <w:lvl w:ilvl="2">
      <w:start w:val="1"/>
      <w:numFmt w:val="upperRoman"/>
      <w:lvlText w:val="%1"/>
      <w:lvlJc w:val="left"/>
      <w:rPr>
        <w:b w:val="0"/>
        <w:bCs w:val="0"/>
        <w:i w:val="0"/>
        <w:iCs w:val="0"/>
        <w:smallCaps w:val="0"/>
        <w:strike w:val="0"/>
        <w:color w:val="000000"/>
        <w:spacing w:val="0"/>
        <w:w w:val="100"/>
        <w:position w:val="0"/>
        <w:sz w:val="17"/>
        <w:szCs w:val="17"/>
        <w:u w:val="none"/>
      </w:rPr>
    </w:lvl>
    <w:lvl w:ilvl="3">
      <w:start w:val="1"/>
      <w:numFmt w:val="upperRoman"/>
      <w:lvlText w:val="%1"/>
      <w:lvlJc w:val="left"/>
      <w:rPr>
        <w:b w:val="0"/>
        <w:bCs w:val="0"/>
        <w:i w:val="0"/>
        <w:iCs w:val="0"/>
        <w:smallCaps w:val="0"/>
        <w:strike w:val="0"/>
        <w:color w:val="000000"/>
        <w:spacing w:val="0"/>
        <w:w w:val="100"/>
        <w:position w:val="0"/>
        <w:sz w:val="17"/>
        <w:szCs w:val="17"/>
        <w:u w:val="none"/>
      </w:rPr>
    </w:lvl>
    <w:lvl w:ilvl="4">
      <w:start w:val="1"/>
      <w:numFmt w:val="upperRoman"/>
      <w:lvlText w:val="%1"/>
      <w:lvlJc w:val="left"/>
      <w:rPr>
        <w:b w:val="0"/>
        <w:bCs w:val="0"/>
        <w:i w:val="0"/>
        <w:iCs w:val="0"/>
        <w:smallCaps w:val="0"/>
        <w:strike w:val="0"/>
        <w:color w:val="000000"/>
        <w:spacing w:val="0"/>
        <w:w w:val="100"/>
        <w:position w:val="0"/>
        <w:sz w:val="17"/>
        <w:szCs w:val="17"/>
        <w:u w:val="none"/>
      </w:rPr>
    </w:lvl>
    <w:lvl w:ilvl="5">
      <w:start w:val="1"/>
      <w:numFmt w:val="upperRoman"/>
      <w:lvlText w:val="%1"/>
      <w:lvlJc w:val="left"/>
      <w:rPr>
        <w:b w:val="0"/>
        <w:bCs w:val="0"/>
        <w:i w:val="0"/>
        <w:iCs w:val="0"/>
        <w:smallCaps w:val="0"/>
        <w:strike w:val="0"/>
        <w:color w:val="000000"/>
        <w:spacing w:val="0"/>
        <w:w w:val="100"/>
        <w:position w:val="0"/>
        <w:sz w:val="17"/>
        <w:szCs w:val="17"/>
        <w:u w:val="none"/>
      </w:rPr>
    </w:lvl>
    <w:lvl w:ilvl="6">
      <w:start w:val="1"/>
      <w:numFmt w:val="upperRoman"/>
      <w:lvlText w:val="%1"/>
      <w:lvlJc w:val="left"/>
      <w:rPr>
        <w:b w:val="0"/>
        <w:bCs w:val="0"/>
        <w:i w:val="0"/>
        <w:iCs w:val="0"/>
        <w:smallCaps w:val="0"/>
        <w:strike w:val="0"/>
        <w:color w:val="000000"/>
        <w:spacing w:val="0"/>
        <w:w w:val="100"/>
        <w:position w:val="0"/>
        <w:sz w:val="17"/>
        <w:szCs w:val="17"/>
        <w:u w:val="none"/>
      </w:rPr>
    </w:lvl>
    <w:lvl w:ilvl="7">
      <w:start w:val="1"/>
      <w:numFmt w:val="upperRoman"/>
      <w:lvlText w:val="%1"/>
      <w:lvlJc w:val="left"/>
      <w:rPr>
        <w:b w:val="0"/>
        <w:bCs w:val="0"/>
        <w:i w:val="0"/>
        <w:iCs w:val="0"/>
        <w:smallCaps w:val="0"/>
        <w:strike w:val="0"/>
        <w:color w:val="000000"/>
        <w:spacing w:val="0"/>
        <w:w w:val="100"/>
        <w:position w:val="0"/>
        <w:sz w:val="17"/>
        <w:szCs w:val="17"/>
        <w:u w:val="none"/>
      </w:rPr>
    </w:lvl>
    <w:lvl w:ilvl="8">
      <w:start w:val="1"/>
      <w:numFmt w:val="upperRoman"/>
      <w:lvlText w:val="%1"/>
      <w:lvlJc w:val="left"/>
      <w:rPr>
        <w:b w:val="0"/>
        <w:bCs w:val="0"/>
        <w:i w:val="0"/>
        <w:iCs w:val="0"/>
        <w:smallCaps w:val="0"/>
        <w:strike w:val="0"/>
        <w:color w:val="000000"/>
        <w:spacing w:val="0"/>
        <w:w w:val="100"/>
        <w:position w:val="0"/>
        <w:sz w:val="17"/>
        <w:szCs w:val="17"/>
        <w:u w:val="none"/>
      </w:rPr>
    </w:lvl>
  </w:abstractNum>
  <w:abstractNum w:abstractNumId="4">
    <w:nsid w:val="00000009"/>
    <w:multiLevelType w:val="multilevel"/>
    <w:tmpl w:val="00000008"/>
    <w:lvl w:ilvl="0">
      <w:start w:val="2"/>
      <w:numFmt w:val="decimal"/>
      <w:lvlText w:val="%1"/>
      <w:lvlJc w:val="left"/>
      <w:rPr>
        <w:b w:val="0"/>
        <w:bCs w:val="0"/>
        <w:i w:val="0"/>
        <w:iCs w:val="0"/>
        <w:smallCaps w:val="0"/>
        <w:strike w:val="0"/>
        <w:color w:val="000000"/>
        <w:spacing w:val="0"/>
        <w:w w:val="100"/>
        <w:position w:val="0"/>
        <w:sz w:val="18"/>
        <w:szCs w:val="18"/>
        <w:u w:val="none"/>
      </w:rPr>
    </w:lvl>
    <w:lvl w:ilvl="1">
      <w:start w:val="2"/>
      <w:numFmt w:val="decimal"/>
      <w:lvlText w:val="%1"/>
      <w:lvlJc w:val="left"/>
      <w:rPr>
        <w:b w:val="0"/>
        <w:bCs w:val="0"/>
        <w:i w:val="0"/>
        <w:iCs w:val="0"/>
        <w:smallCaps w:val="0"/>
        <w:strike w:val="0"/>
        <w:color w:val="000000"/>
        <w:spacing w:val="0"/>
        <w:w w:val="100"/>
        <w:position w:val="0"/>
        <w:sz w:val="18"/>
        <w:szCs w:val="18"/>
        <w:u w:val="none"/>
      </w:rPr>
    </w:lvl>
    <w:lvl w:ilvl="2">
      <w:start w:val="2"/>
      <w:numFmt w:val="decimal"/>
      <w:lvlText w:val="%1"/>
      <w:lvlJc w:val="left"/>
      <w:rPr>
        <w:b w:val="0"/>
        <w:bCs w:val="0"/>
        <w:i w:val="0"/>
        <w:iCs w:val="0"/>
        <w:smallCaps w:val="0"/>
        <w:strike w:val="0"/>
        <w:color w:val="000000"/>
        <w:spacing w:val="0"/>
        <w:w w:val="100"/>
        <w:position w:val="0"/>
        <w:sz w:val="18"/>
        <w:szCs w:val="18"/>
        <w:u w:val="none"/>
      </w:rPr>
    </w:lvl>
    <w:lvl w:ilvl="3">
      <w:start w:val="2"/>
      <w:numFmt w:val="decimal"/>
      <w:lvlText w:val="%1"/>
      <w:lvlJc w:val="left"/>
      <w:rPr>
        <w:b w:val="0"/>
        <w:bCs w:val="0"/>
        <w:i w:val="0"/>
        <w:iCs w:val="0"/>
        <w:smallCaps w:val="0"/>
        <w:strike w:val="0"/>
        <w:color w:val="000000"/>
        <w:spacing w:val="0"/>
        <w:w w:val="100"/>
        <w:position w:val="0"/>
        <w:sz w:val="18"/>
        <w:szCs w:val="18"/>
        <w:u w:val="none"/>
      </w:rPr>
    </w:lvl>
    <w:lvl w:ilvl="4">
      <w:start w:val="2"/>
      <w:numFmt w:val="decimal"/>
      <w:lvlText w:val="%1"/>
      <w:lvlJc w:val="left"/>
      <w:rPr>
        <w:b w:val="0"/>
        <w:bCs w:val="0"/>
        <w:i w:val="0"/>
        <w:iCs w:val="0"/>
        <w:smallCaps w:val="0"/>
        <w:strike w:val="0"/>
        <w:color w:val="000000"/>
        <w:spacing w:val="0"/>
        <w:w w:val="100"/>
        <w:position w:val="0"/>
        <w:sz w:val="18"/>
        <w:szCs w:val="18"/>
        <w:u w:val="none"/>
      </w:rPr>
    </w:lvl>
    <w:lvl w:ilvl="5">
      <w:start w:val="2"/>
      <w:numFmt w:val="decimal"/>
      <w:lvlText w:val="%1"/>
      <w:lvlJc w:val="left"/>
      <w:rPr>
        <w:b w:val="0"/>
        <w:bCs w:val="0"/>
        <w:i w:val="0"/>
        <w:iCs w:val="0"/>
        <w:smallCaps w:val="0"/>
        <w:strike w:val="0"/>
        <w:color w:val="000000"/>
        <w:spacing w:val="0"/>
        <w:w w:val="100"/>
        <w:position w:val="0"/>
        <w:sz w:val="18"/>
        <w:szCs w:val="18"/>
        <w:u w:val="none"/>
      </w:rPr>
    </w:lvl>
    <w:lvl w:ilvl="6">
      <w:start w:val="2"/>
      <w:numFmt w:val="decimal"/>
      <w:lvlText w:val="%1"/>
      <w:lvlJc w:val="left"/>
      <w:rPr>
        <w:b w:val="0"/>
        <w:bCs w:val="0"/>
        <w:i w:val="0"/>
        <w:iCs w:val="0"/>
        <w:smallCaps w:val="0"/>
        <w:strike w:val="0"/>
        <w:color w:val="000000"/>
        <w:spacing w:val="0"/>
        <w:w w:val="100"/>
        <w:position w:val="0"/>
        <w:sz w:val="18"/>
        <w:szCs w:val="18"/>
        <w:u w:val="none"/>
      </w:rPr>
    </w:lvl>
    <w:lvl w:ilvl="7">
      <w:start w:val="2"/>
      <w:numFmt w:val="decimal"/>
      <w:lvlText w:val="%1"/>
      <w:lvlJc w:val="left"/>
      <w:rPr>
        <w:b w:val="0"/>
        <w:bCs w:val="0"/>
        <w:i w:val="0"/>
        <w:iCs w:val="0"/>
        <w:smallCaps w:val="0"/>
        <w:strike w:val="0"/>
        <w:color w:val="000000"/>
        <w:spacing w:val="0"/>
        <w:w w:val="100"/>
        <w:position w:val="0"/>
        <w:sz w:val="18"/>
        <w:szCs w:val="18"/>
        <w:u w:val="none"/>
      </w:rPr>
    </w:lvl>
    <w:lvl w:ilvl="8">
      <w:start w:val="2"/>
      <w:numFmt w:val="decimal"/>
      <w:lvlText w:val="%1"/>
      <w:lvlJc w:val="left"/>
      <w:rPr>
        <w:b w:val="0"/>
        <w:bCs w:val="0"/>
        <w:i w:val="0"/>
        <w:iCs w:val="0"/>
        <w:smallCaps w:val="0"/>
        <w:strike w:val="0"/>
        <w:color w:val="000000"/>
        <w:spacing w:val="0"/>
        <w:w w:val="100"/>
        <w:position w:val="0"/>
        <w:sz w:val="18"/>
        <w:szCs w:val="18"/>
        <w:u w:val="none"/>
      </w:rPr>
    </w:lvl>
  </w:abstractNum>
  <w:abstractNum w:abstractNumId="5">
    <w:nsid w:val="00FF7323"/>
    <w:multiLevelType w:val="hybridMultilevel"/>
    <w:tmpl w:val="93605B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nsid w:val="0F736770"/>
    <w:multiLevelType w:val="hybridMultilevel"/>
    <w:tmpl w:val="94F62622"/>
    <w:lvl w:ilvl="0" w:tplc="2D381EB4">
      <w:start w:val="1"/>
      <w:numFmt w:val="lowerLetter"/>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092"/>
        </w:tabs>
        <w:ind w:left="1092" w:hanging="360"/>
      </w:pPr>
    </w:lvl>
    <w:lvl w:ilvl="2" w:tplc="0410001B" w:tentative="1">
      <w:start w:val="1"/>
      <w:numFmt w:val="lowerRoman"/>
      <w:lvlText w:val="%3."/>
      <w:lvlJc w:val="right"/>
      <w:pPr>
        <w:tabs>
          <w:tab w:val="num" w:pos="1812"/>
        </w:tabs>
        <w:ind w:left="1812" w:hanging="180"/>
      </w:pPr>
    </w:lvl>
    <w:lvl w:ilvl="3" w:tplc="0410000F" w:tentative="1">
      <w:start w:val="1"/>
      <w:numFmt w:val="decimal"/>
      <w:lvlText w:val="%4."/>
      <w:lvlJc w:val="left"/>
      <w:pPr>
        <w:tabs>
          <w:tab w:val="num" w:pos="2532"/>
        </w:tabs>
        <w:ind w:left="2532" w:hanging="360"/>
      </w:pPr>
    </w:lvl>
    <w:lvl w:ilvl="4" w:tplc="04100019" w:tentative="1">
      <w:start w:val="1"/>
      <w:numFmt w:val="lowerLetter"/>
      <w:lvlText w:val="%5."/>
      <w:lvlJc w:val="left"/>
      <w:pPr>
        <w:tabs>
          <w:tab w:val="num" w:pos="3252"/>
        </w:tabs>
        <w:ind w:left="3252" w:hanging="360"/>
      </w:pPr>
    </w:lvl>
    <w:lvl w:ilvl="5" w:tplc="0410001B" w:tentative="1">
      <w:start w:val="1"/>
      <w:numFmt w:val="lowerRoman"/>
      <w:lvlText w:val="%6."/>
      <w:lvlJc w:val="right"/>
      <w:pPr>
        <w:tabs>
          <w:tab w:val="num" w:pos="3972"/>
        </w:tabs>
        <w:ind w:left="3972" w:hanging="180"/>
      </w:pPr>
    </w:lvl>
    <w:lvl w:ilvl="6" w:tplc="0410000F" w:tentative="1">
      <w:start w:val="1"/>
      <w:numFmt w:val="decimal"/>
      <w:lvlText w:val="%7."/>
      <w:lvlJc w:val="left"/>
      <w:pPr>
        <w:tabs>
          <w:tab w:val="num" w:pos="4692"/>
        </w:tabs>
        <w:ind w:left="4692" w:hanging="360"/>
      </w:pPr>
    </w:lvl>
    <w:lvl w:ilvl="7" w:tplc="04100019" w:tentative="1">
      <w:start w:val="1"/>
      <w:numFmt w:val="lowerLetter"/>
      <w:lvlText w:val="%8."/>
      <w:lvlJc w:val="left"/>
      <w:pPr>
        <w:tabs>
          <w:tab w:val="num" w:pos="5412"/>
        </w:tabs>
        <w:ind w:left="5412" w:hanging="360"/>
      </w:pPr>
    </w:lvl>
    <w:lvl w:ilvl="8" w:tplc="0410001B" w:tentative="1">
      <w:start w:val="1"/>
      <w:numFmt w:val="lowerRoman"/>
      <w:lvlText w:val="%9."/>
      <w:lvlJc w:val="right"/>
      <w:pPr>
        <w:tabs>
          <w:tab w:val="num" w:pos="6132"/>
        </w:tabs>
        <w:ind w:left="6132" w:hanging="180"/>
      </w:pPr>
    </w:lvl>
  </w:abstractNum>
  <w:abstractNum w:abstractNumId="7">
    <w:nsid w:val="13EB42A2"/>
    <w:multiLevelType w:val="hybridMultilevel"/>
    <w:tmpl w:val="FA064EAA"/>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F164260"/>
    <w:multiLevelType w:val="hybridMultilevel"/>
    <w:tmpl w:val="AD16B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F5C3458"/>
    <w:multiLevelType w:val="hybridMultilevel"/>
    <w:tmpl w:val="F23A2DC4"/>
    <w:lvl w:ilvl="0" w:tplc="0410000B">
      <w:start w:val="1"/>
      <w:numFmt w:val="bullet"/>
      <w:lvlText w:val=""/>
      <w:lvlJc w:val="left"/>
      <w:pPr>
        <w:tabs>
          <w:tab w:val="num" w:pos="720"/>
        </w:tabs>
        <w:ind w:left="720" w:hanging="360"/>
      </w:pPr>
      <w:rPr>
        <w:rFonts w:ascii="Wingdings" w:hAnsi="Wingdings" w:hint="default"/>
      </w:rPr>
    </w:lvl>
    <w:lvl w:ilvl="1" w:tplc="0410000B">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0BD18B6"/>
    <w:multiLevelType w:val="hybridMultilevel"/>
    <w:tmpl w:val="622482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27F0CA3"/>
    <w:multiLevelType w:val="hybridMultilevel"/>
    <w:tmpl w:val="599C23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FE64B7D"/>
    <w:multiLevelType w:val="hybridMultilevel"/>
    <w:tmpl w:val="456E21B6"/>
    <w:lvl w:ilvl="0" w:tplc="B32E8B58">
      <w:start w:val="1"/>
      <w:numFmt w:val="lowerLetter"/>
      <w:lvlText w:val="%1."/>
      <w:lvlJc w:val="left"/>
      <w:pPr>
        <w:tabs>
          <w:tab w:val="num" w:pos="540"/>
        </w:tabs>
        <w:ind w:left="540" w:hanging="360"/>
      </w:pPr>
      <w:rPr>
        <w:rFonts w:hint="default"/>
        <w:b w:val="0"/>
        <w:color w:val="auto"/>
        <w:sz w:val="24"/>
        <w:szCs w:val="24"/>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3">
    <w:nsid w:val="368B2EDB"/>
    <w:multiLevelType w:val="hybridMultilevel"/>
    <w:tmpl w:val="923A432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384D27E5"/>
    <w:multiLevelType w:val="hybridMultilevel"/>
    <w:tmpl w:val="CDFCB162"/>
    <w:lvl w:ilvl="0" w:tplc="ACAA7CAA">
      <w:numFmt w:val="bullet"/>
      <w:lvlText w:val="-"/>
      <w:lvlJc w:val="left"/>
      <w:pPr>
        <w:tabs>
          <w:tab w:val="num" w:pos="360"/>
        </w:tabs>
        <w:ind w:left="360" w:hanging="360"/>
      </w:pPr>
      <w:rPr>
        <w:rFonts w:ascii="Arial Narrow" w:eastAsia="Times New Roman" w:hAnsi="Arial Narrow" w:cs="Arial"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E6A24F8"/>
    <w:multiLevelType w:val="hybridMultilevel"/>
    <w:tmpl w:val="55B2F030"/>
    <w:lvl w:ilvl="0" w:tplc="04100003">
      <w:start w:val="1"/>
      <w:numFmt w:val="bullet"/>
      <w:lvlText w:val="o"/>
      <w:lvlJc w:val="left"/>
      <w:pPr>
        <w:ind w:left="787" w:hanging="360"/>
      </w:pPr>
      <w:rPr>
        <w:rFonts w:ascii="Courier New" w:hAnsi="Courier New" w:cs="Courier New"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6">
    <w:nsid w:val="507D12D6"/>
    <w:multiLevelType w:val="hybridMultilevel"/>
    <w:tmpl w:val="E3607CF8"/>
    <w:lvl w:ilvl="0" w:tplc="C9DC8AE4">
      <w:start w:val="1"/>
      <w:numFmt w:val="lowerLetter"/>
      <w:lvlText w:val="%1)"/>
      <w:lvlJc w:val="left"/>
      <w:pPr>
        <w:tabs>
          <w:tab w:val="num" w:pos="900"/>
        </w:tabs>
        <w:ind w:left="900" w:hanging="360"/>
      </w:pPr>
      <w:rPr>
        <w:rFonts w:hint="default"/>
        <w:b w:val="0"/>
        <w:i w:val="0"/>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7">
    <w:nsid w:val="586F5AED"/>
    <w:multiLevelType w:val="hybridMultilevel"/>
    <w:tmpl w:val="F2FC5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88372D5"/>
    <w:multiLevelType w:val="hybridMultilevel"/>
    <w:tmpl w:val="60DAFCCA"/>
    <w:lvl w:ilvl="0" w:tplc="85C0B1F6">
      <w:start w:val="1"/>
      <w:numFmt w:val="lowerLetter"/>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092"/>
        </w:tabs>
        <w:ind w:left="1092" w:hanging="360"/>
      </w:pPr>
    </w:lvl>
    <w:lvl w:ilvl="2" w:tplc="0410001B" w:tentative="1">
      <w:start w:val="1"/>
      <w:numFmt w:val="lowerRoman"/>
      <w:lvlText w:val="%3."/>
      <w:lvlJc w:val="right"/>
      <w:pPr>
        <w:tabs>
          <w:tab w:val="num" w:pos="1812"/>
        </w:tabs>
        <w:ind w:left="1812" w:hanging="180"/>
      </w:pPr>
    </w:lvl>
    <w:lvl w:ilvl="3" w:tplc="0410000F" w:tentative="1">
      <w:start w:val="1"/>
      <w:numFmt w:val="decimal"/>
      <w:lvlText w:val="%4."/>
      <w:lvlJc w:val="left"/>
      <w:pPr>
        <w:tabs>
          <w:tab w:val="num" w:pos="2532"/>
        </w:tabs>
        <w:ind w:left="2532" w:hanging="360"/>
      </w:pPr>
    </w:lvl>
    <w:lvl w:ilvl="4" w:tplc="04100019" w:tentative="1">
      <w:start w:val="1"/>
      <w:numFmt w:val="lowerLetter"/>
      <w:lvlText w:val="%5."/>
      <w:lvlJc w:val="left"/>
      <w:pPr>
        <w:tabs>
          <w:tab w:val="num" w:pos="3252"/>
        </w:tabs>
        <w:ind w:left="3252" w:hanging="360"/>
      </w:pPr>
    </w:lvl>
    <w:lvl w:ilvl="5" w:tplc="0410001B" w:tentative="1">
      <w:start w:val="1"/>
      <w:numFmt w:val="lowerRoman"/>
      <w:lvlText w:val="%6."/>
      <w:lvlJc w:val="right"/>
      <w:pPr>
        <w:tabs>
          <w:tab w:val="num" w:pos="3972"/>
        </w:tabs>
        <w:ind w:left="3972" w:hanging="180"/>
      </w:pPr>
    </w:lvl>
    <w:lvl w:ilvl="6" w:tplc="0410000F" w:tentative="1">
      <w:start w:val="1"/>
      <w:numFmt w:val="decimal"/>
      <w:lvlText w:val="%7."/>
      <w:lvlJc w:val="left"/>
      <w:pPr>
        <w:tabs>
          <w:tab w:val="num" w:pos="4692"/>
        </w:tabs>
        <w:ind w:left="4692" w:hanging="360"/>
      </w:pPr>
    </w:lvl>
    <w:lvl w:ilvl="7" w:tplc="04100019" w:tentative="1">
      <w:start w:val="1"/>
      <w:numFmt w:val="lowerLetter"/>
      <w:lvlText w:val="%8."/>
      <w:lvlJc w:val="left"/>
      <w:pPr>
        <w:tabs>
          <w:tab w:val="num" w:pos="5412"/>
        </w:tabs>
        <w:ind w:left="5412" w:hanging="360"/>
      </w:pPr>
    </w:lvl>
    <w:lvl w:ilvl="8" w:tplc="0410001B" w:tentative="1">
      <w:start w:val="1"/>
      <w:numFmt w:val="lowerRoman"/>
      <w:lvlText w:val="%9."/>
      <w:lvlJc w:val="right"/>
      <w:pPr>
        <w:tabs>
          <w:tab w:val="num" w:pos="6132"/>
        </w:tabs>
        <w:ind w:left="6132" w:hanging="180"/>
      </w:pPr>
    </w:lvl>
  </w:abstractNum>
  <w:abstractNum w:abstractNumId="19">
    <w:nsid w:val="5BDE29DC"/>
    <w:multiLevelType w:val="hybridMultilevel"/>
    <w:tmpl w:val="1DC8F9A2"/>
    <w:lvl w:ilvl="0" w:tplc="0410000F">
      <w:start w:val="1"/>
      <w:numFmt w:val="decimal"/>
      <w:lvlText w:val="%1."/>
      <w:lvlJc w:val="left"/>
      <w:pPr>
        <w:tabs>
          <w:tab w:val="num" w:pos="540"/>
        </w:tabs>
        <w:ind w:left="540" w:hanging="36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20">
    <w:nsid w:val="5C527695"/>
    <w:multiLevelType w:val="hybridMultilevel"/>
    <w:tmpl w:val="0C766F54"/>
    <w:lvl w:ilvl="0" w:tplc="04100019">
      <w:start w:val="1"/>
      <w:numFmt w:val="lowerLetter"/>
      <w:lvlText w:val="%1."/>
      <w:lvlJc w:val="left"/>
      <w:pPr>
        <w:tabs>
          <w:tab w:val="num" w:pos="540"/>
        </w:tabs>
        <w:ind w:left="540" w:hanging="360"/>
      </w:pPr>
      <w:rPr>
        <w:rFonts w:hint="default"/>
        <w:b w:val="0"/>
        <w:color w:val="auto"/>
        <w:sz w:val="24"/>
        <w:szCs w:val="24"/>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21">
    <w:nsid w:val="63626F07"/>
    <w:multiLevelType w:val="hybridMultilevel"/>
    <w:tmpl w:val="3AB0D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2"/>
  </w:num>
  <w:num w:numId="5">
    <w:abstractNumId w:val="3"/>
  </w:num>
  <w:num w:numId="6">
    <w:abstractNumId w:val="4"/>
  </w:num>
  <w:num w:numId="7">
    <w:abstractNumId w:val="21"/>
  </w:num>
  <w:num w:numId="8">
    <w:abstractNumId w:val="11"/>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16"/>
  </w:num>
  <w:num w:numId="13">
    <w:abstractNumId w:val="6"/>
  </w:num>
  <w:num w:numId="14">
    <w:abstractNumId w:val="18"/>
  </w:num>
  <w:num w:numId="15">
    <w:abstractNumId w:val="12"/>
  </w:num>
  <w:num w:numId="16">
    <w:abstractNumId w:val="14"/>
  </w:num>
  <w:num w:numId="17">
    <w:abstractNumId w:val="19"/>
  </w:num>
  <w:num w:numId="18">
    <w:abstractNumId w:val="9"/>
  </w:num>
  <w:num w:numId="19">
    <w:abstractNumId w:val="8"/>
  </w:num>
  <w:num w:numId="20">
    <w:abstractNumId w:val="7"/>
  </w:num>
  <w:num w:numId="21">
    <w:abstractNumId w:val="13"/>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90"/>
    <w:rsid w:val="000026DE"/>
    <w:rsid w:val="00004AD8"/>
    <w:rsid w:val="000067A4"/>
    <w:rsid w:val="00010559"/>
    <w:rsid w:val="00011723"/>
    <w:rsid w:val="0001529A"/>
    <w:rsid w:val="00015341"/>
    <w:rsid w:val="00015616"/>
    <w:rsid w:val="000216CD"/>
    <w:rsid w:val="00026F75"/>
    <w:rsid w:val="000341A9"/>
    <w:rsid w:val="0003630E"/>
    <w:rsid w:val="00037B5B"/>
    <w:rsid w:val="00045652"/>
    <w:rsid w:val="00050279"/>
    <w:rsid w:val="0005213D"/>
    <w:rsid w:val="0006215A"/>
    <w:rsid w:val="0006552C"/>
    <w:rsid w:val="00067151"/>
    <w:rsid w:val="00067C7A"/>
    <w:rsid w:val="000729D0"/>
    <w:rsid w:val="00074ACB"/>
    <w:rsid w:val="00075E52"/>
    <w:rsid w:val="0007658C"/>
    <w:rsid w:val="000803BE"/>
    <w:rsid w:val="000812A2"/>
    <w:rsid w:val="000826C4"/>
    <w:rsid w:val="000837F4"/>
    <w:rsid w:val="0008552E"/>
    <w:rsid w:val="00086895"/>
    <w:rsid w:val="00090263"/>
    <w:rsid w:val="0009111B"/>
    <w:rsid w:val="000A4A52"/>
    <w:rsid w:val="000A782E"/>
    <w:rsid w:val="000A7F4E"/>
    <w:rsid w:val="000B03ED"/>
    <w:rsid w:val="000B41D6"/>
    <w:rsid w:val="000B451E"/>
    <w:rsid w:val="000B4AE4"/>
    <w:rsid w:val="000B568C"/>
    <w:rsid w:val="000C214F"/>
    <w:rsid w:val="000C2C9E"/>
    <w:rsid w:val="000C315F"/>
    <w:rsid w:val="000D107F"/>
    <w:rsid w:val="000D2D1E"/>
    <w:rsid w:val="000D6AA1"/>
    <w:rsid w:val="000E0328"/>
    <w:rsid w:val="000E04BE"/>
    <w:rsid w:val="000E2EFC"/>
    <w:rsid w:val="000E4EF1"/>
    <w:rsid w:val="000F3F09"/>
    <w:rsid w:val="00102DF8"/>
    <w:rsid w:val="00104C7F"/>
    <w:rsid w:val="00105488"/>
    <w:rsid w:val="00105CBC"/>
    <w:rsid w:val="00121AA5"/>
    <w:rsid w:val="00121C0F"/>
    <w:rsid w:val="00123958"/>
    <w:rsid w:val="00125544"/>
    <w:rsid w:val="00127ABE"/>
    <w:rsid w:val="00131CFA"/>
    <w:rsid w:val="00131E32"/>
    <w:rsid w:val="001339E5"/>
    <w:rsid w:val="00133C45"/>
    <w:rsid w:val="00152376"/>
    <w:rsid w:val="0015402F"/>
    <w:rsid w:val="00154641"/>
    <w:rsid w:val="0016214A"/>
    <w:rsid w:val="00165954"/>
    <w:rsid w:val="0017109E"/>
    <w:rsid w:val="00176B0C"/>
    <w:rsid w:val="001815E2"/>
    <w:rsid w:val="00182575"/>
    <w:rsid w:val="0019037B"/>
    <w:rsid w:val="001905A9"/>
    <w:rsid w:val="00193D3F"/>
    <w:rsid w:val="001A033C"/>
    <w:rsid w:val="001A27F8"/>
    <w:rsid w:val="001A633F"/>
    <w:rsid w:val="001A7718"/>
    <w:rsid w:val="001B36FB"/>
    <w:rsid w:val="001B71BB"/>
    <w:rsid w:val="001C225B"/>
    <w:rsid w:val="001C3103"/>
    <w:rsid w:val="001C58A7"/>
    <w:rsid w:val="001C5F19"/>
    <w:rsid w:val="001D56DB"/>
    <w:rsid w:val="001E4B4E"/>
    <w:rsid w:val="001F32A2"/>
    <w:rsid w:val="001F4BE3"/>
    <w:rsid w:val="001F5BA4"/>
    <w:rsid w:val="001F6D4F"/>
    <w:rsid w:val="002031FB"/>
    <w:rsid w:val="002044F9"/>
    <w:rsid w:val="002058AC"/>
    <w:rsid w:val="002104C2"/>
    <w:rsid w:val="00213545"/>
    <w:rsid w:val="0021473C"/>
    <w:rsid w:val="002148AD"/>
    <w:rsid w:val="00216390"/>
    <w:rsid w:val="0021659E"/>
    <w:rsid w:val="00225863"/>
    <w:rsid w:val="00227379"/>
    <w:rsid w:val="00230786"/>
    <w:rsid w:val="002369D4"/>
    <w:rsid w:val="002458CF"/>
    <w:rsid w:val="00245AAC"/>
    <w:rsid w:val="0025230E"/>
    <w:rsid w:val="00252EE6"/>
    <w:rsid w:val="002670FE"/>
    <w:rsid w:val="002675E5"/>
    <w:rsid w:val="00267A57"/>
    <w:rsid w:val="00267F05"/>
    <w:rsid w:val="00271531"/>
    <w:rsid w:val="002715FF"/>
    <w:rsid w:val="002719B2"/>
    <w:rsid w:val="00273C15"/>
    <w:rsid w:val="00276BC3"/>
    <w:rsid w:val="00281FEE"/>
    <w:rsid w:val="00287994"/>
    <w:rsid w:val="00297F6A"/>
    <w:rsid w:val="002A343B"/>
    <w:rsid w:val="002A4FC1"/>
    <w:rsid w:val="002A7279"/>
    <w:rsid w:val="002B3AFC"/>
    <w:rsid w:val="002B4E1B"/>
    <w:rsid w:val="002B5242"/>
    <w:rsid w:val="002C58FD"/>
    <w:rsid w:val="002C7CDF"/>
    <w:rsid w:val="002D06A6"/>
    <w:rsid w:val="002D1471"/>
    <w:rsid w:val="002D3744"/>
    <w:rsid w:val="002F184E"/>
    <w:rsid w:val="002F2903"/>
    <w:rsid w:val="002F4926"/>
    <w:rsid w:val="002F7051"/>
    <w:rsid w:val="0030114F"/>
    <w:rsid w:val="00303D6C"/>
    <w:rsid w:val="0030415C"/>
    <w:rsid w:val="00306710"/>
    <w:rsid w:val="00310F54"/>
    <w:rsid w:val="003122A5"/>
    <w:rsid w:val="00312E8D"/>
    <w:rsid w:val="003134D4"/>
    <w:rsid w:val="003206B8"/>
    <w:rsid w:val="00324B26"/>
    <w:rsid w:val="00333C57"/>
    <w:rsid w:val="00341264"/>
    <w:rsid w:val="00342881"/>
    <w:rsid w:val="00343337"/>
    <w:rsid w:val="00343CC3"/>
    <w:rsid w:val="00343E07"/>
    <w:rsid w:val="0034492F"/>
    <w:rsid w:val="003454AB"/>
    <w:rsid w:val="0034636B"/>
    <w:rsid w:val="00346B5E"/>
    <w:rsid w:val="00352D00"/>
    <w:rsid w:val="00366412"/>
    <w:rsid w:val="003702B8"/>
    <w:rsid w:val="00372AC5"/>
    <w:rsid w:val="00373BAE"/>
    <w:rsid w:val="00375E9E"/>
    <w:rsid w:val="003806F9"/>
    <w:rsid w:val="00384E6B"/>
    <w:rsid w:val="003935D6"/>
    <w:rsid w:val="00396BB3"/>
    <w:rsid w:val="003A0F47"/>
    <w:rsid w:val="003A10CD"/>
    <w:rsid w:val="003A3613"/>
    <w:rsid w:val="003A4052"/>
    <w:rsid w:val="003A76ED"/>
    <w:rsid w:val="003B1ECF"/>
    <w:rsid w:val="003B6659"/>
    <w:rsid w:val="003B746F"/>
    <w:rsid w:val="003C1F2C"/>
    <w:rsid w:val="003C7075"/>
    <w:rsid w:val="003D1F4E"/>
    <w:rsid w:val="003D4BFE"/>
    <w:rsid w:val="003D67DD"/>
    <w:rsid w:val="003E20BC"/>
    <w:rsid w:val="003E2D96"/>
    <w:rsid w:val="003E4D55"/>
    <w:rsid w:val="003F2B88"/>
    <w:rsid w:val="003F6AFB"/>
    <w:rsid w:val="00404F16"/>
    <w:rsid w:val="00406532"/>
    <w:rsid w:val="00427953"/>
    <w:rsid w:val="0043393A"/>
    <w:rsid w:val="004351D3"/>
    <w:rsid w:val="004353E0"/>
    <w:rsid w:val="00436764"/>
    <w:rsid w:val="0044194F"/>
    <w:rsid w:val="00442AAD"/>
    <w:rsid w:val="004448E1"/>
    <w:rsid w:val="00447737"/>
    <w:rsid w:val="00447AB0"/>
    <w:rsid w:val="0045167B"/>
    <w:rsid w:val="00457FC5"/>
    <w:rsid w:val="00460765"/>
    <w:rsid w:val="0046137C"/>
    <w:rsid w:val="00464DEC"/>
    <w:rsid w:val="00470D01"/>
    <w:rsid w:val="00471F6F"/>
    <w:rsid w:val="00474431"/>
    <w:rsid w:val="0047787C"/>
    <w:rsid w:val="004800B9"/>
    <w:rsid w:val="004811A6"/>
    <w:rsid w:val="00482DDC"/>
    <w:rsid w:val="00482F5D"/>
    <w:rsid w:val="00483D74"/>
    <w:rsid w:val="00484950"/>
    <w:rsid w:val="00486DB3"/>
    <w:rsid w:val="004A0DB1"/>
    <w:rsid w:val="004A7F68"/>
    <w:rsid w:val="004B771E"/>
    <w:rsid w:val="004C2581"/>
    <w:rsid w:val="004C59F2"/>
    <w:rsid w:val="004E3593"/>
    <w:rsid w:val="004E3785"/>
    <w:rsid w:val="004F28AC"/>
    <w:rsid w:val="004F28EE"/>
    <w:rsid w:val="004F3E34"/>
    <w:rsid w:val="004F56C4"/>
    <w:rsid w:val="00500CFF"/>
    <w:rsid w:val="00500F14"/>
    <w:rsid w:val="0050479C"/>
    <w:rsid w:val="0051264B"/>
    <w:rsid w:val="0051406C"/>
    <w:rsid w:val="005147A3"/>
    <w:rsid w:val="00514D34"/>
    <w:rsid w:val="00517A5F"/>
    <w:rsid w:val="00527E13"/>
    <w:rsid w:val="00534A3E"/>
    <w:rsid w:val="0055093C"/>
    <w:rsid w:val="00555C71"/>
    <w:rsid w:val="0055657B"/>
    <w:rsid w:val="0056402D"/>
    <w:rsid w:val="005659C4"/>
    <w:rsid w:val="00566696"/>
    <w:rsid w:val="00567388"/>
    <w:rsid w:val="00567E6A"/>
    <w:rsid w:val="0058149D"/>
    <w:rsid w:val="00581BC2"/>
    <w:rsid w:val="00583BFF"/>
    <w:rsid w:val="00586B4F"/>
    <w:rsid w:val="00592BE3"/>
    <w:rsid w:val="00595C1D"/>
    <w:rsid w:val="005974E6"/>
    <w:rsid w:val="005A1148"/>
    <w:rsid w:val="005A391F"/>
    <w:rsid w:val="005A4921"/>
    <w:rsid w:val="005A7803"/>
    <w:rsid w:val="005B29BF"/>
    <w:rsid w:val="005C0604"/>
    <w:rsid w:val="005C10B1"/>
    <w:rsid w:val="005C62D5"/>
    <w:rsid w:val="005D048C"/>
    <w:rsid w:val="005D0C2B"/>
    <w:rsid w:val="005E24F4"/>
    <w:rsid w:val="005E5A42"/>
    <w:rsid w:val="005E74E3"/>
    <w:rsid w:val="0060012E"/>
    <w:rsid w:val="00604C25"/>
    <w:rsid w:val="006135D3"/>
    <w:rsid w:val="00613D0D"/>
    <w:rsid w:val="006176C9"/>
    <w:rsid w:val="006214A7"/>
    <w:rsid w:val="00621E67"/>
    <w:rsid w:val="006231C0"/>
    <w:rsid w:val="00623D5B"/>
    <w:rsid w:val="00627C99"/>
    <w:rsid w:val="00630297"/>
    <w:rsid w:val="00632DCF"/>
    <w:rsid w:val="00633DCD"/>
    <w:rsid w:val="0064291D"/>
    <w:rsid w:val="006456A9"/>
    <w:rsid w:val="00645A35"/>
    <w:rsid w:val="006471C5"/>
    <w:rsid w:val="00653327"/>
    <w:rsid w:val="00662413"/>
    <w:rsid w:val="00663D23"/>
    <w:rsid w:val="0066572F"/>
    <w:rsid w:val="006663B3"/>
    <w:rsid w:val="006671E2"/>
    <w:rsid w:val="0067619F"/>
    <w:rsid w:val="00681C82"/>
    <w:rsid w:val="00682C46"/>
    <w:rsid w:val="00682CA2"/>
    <w:rsid w:val="00686D46"/>
    <w:rsid w:val="006A0AB9"/>
    <w:rsid w:val="006A0B96"/>
    <w:rsid w:val="006A60ED"/>
    <w:rsid w:val="006A6EB1"/>
    <w:rsid w:val="006C0DBB"/>
    <w:rsid w:val="006C21E0"/>
    <w:rsid w:val="006D14E6"/>
    <w:rsid w:val="006D70E1"/>
    <w:rsid w:val="006E30C3"/>
    <w:rsid w:val="006E3F0F"/>
    <w:rsid w:val="006F32E0"/>
    <w:rsid w:val="006F7BCA"/>
    <w:rsid w:val="00701E58"/>
    <w:rsid w:val="00704BD4"/>
    <w:rsid w:val="00705762"/>
    <w:rsid w:val="0070770A"/>
    <w:rsid w:val="00715791"/>
    <w:rsid w:val="00716CF7"/>
    <w:rsid w:val="00717A8A"/>
    <w:rsid w:val="0072069D"/>
    <w:rsid w:val="007222AA"/>
    <w:rsid w:val="00724B62"/>
    <w:rsid w:val="00725222"/>
    <w:rsid w:val="00725485"/>
    <w:rsid w:val="00725634"/>
    <w:rsid w:val="00725BEA"/>
    <w:rsid w:val="00726745"/>
    <w:rsid w:val="007403FC"/>
    <w:rsid w:val="0074108C"/>
    <w:rsid w:val="007477FF"/>
    <w:rsid w:val="0075620B"/>
    <w:rsid w:val="00760D0F"/>
    <w:rsid w:val="007612ED"/>
    <w:rsid w:val="007616EC"/>
    <w:rsid w:val="00765440"/>
    <w:rsid w:val="00771D28"/>
    <w:rsid w:val="0077710D"/>
    <w:rsid w:val="00777BE0"/>
    <w:rsid w:val="00785316"/>
    <w:rsid w:val="007915B2"/>
    <w:rsid w:val="007929BE"/>
    <w:rsid w:val="00794A6D"/>
    <w:rsid w:val="00795940"/>
    <w:rsid w:val="007A2304"/>
    <w:rsid w:val="007A2F87"/>
    <w:rsid w:val="007A4464"/>
    <w:rsid w:val="007A4E59"/>
    <w:rsid w:val="007B0220"/>
    <w:rsid w:val="007B02F1"/>
    <w:rsid w:val="007B2966"/>
    <w:rsid w:val="007B41D4"/>
    <w:rsid w:val="007B72C4"/>
    <w:rsid w:val="007C43C7"/>
    <w:rsid w:val="007D18E5"/>
    <w:rsid w:val="007D41C7"/>
    <w:rsid w:val="007D5AD1"/>
    <w:rsid w:val="007E4F2C"/>
    <w:rsid w:val="007F0B0C"/>
    <w:rsid w:val="007F2019"/>
    <w:rsid w:val="007F6963"/>
    <w:rsid w:val="00810B27"/>
    <w:rsid w:val="0081423B"/>
    <w:rsid w:val="00815B1F"/>
    <w:rsid w:val="008162DC"/>
    <w:rsid w:val="00816F20"/>
    <w:rsid w:val="0081732C"/>
    <w:rsid w:val="00827D9A"/>
    <w:rsid w:val="00832BA6"/>
    <w:rsid w:val="0083500D"/>
    <w:rsid w:val="00836433"/>
    <w:rsid w:val="00841D6C"/>
    <w:rsid w:val="00842AA5"/>
    <w:rsid w:val="00843768"/>
    <w:rsid w:val="00844978"/>
    <w:rsid w:val="00845088"/>
    <w:rsid w:val="00845CEE"/>
    <w:rsid w:val="008536F2"/>
    <w:rsid w:val="008633DE"/>
    <w:rsid w:val="008646EF"/>
    <w:rsid w:val="00872B8C"/>
    <w:rsid w:val="00872EA5"/>
    <w:rsid w:val="008731B4"/>
    <w:rsid w:val="00875227"/>
    <w:rsid w:val="00876526"/>
    <w:rsid w:val="00883930"/>
    <w:rsid w:val="00887C2A"/>
    <w:rsid w:val="00891387"/>
    <w:rsid w:val="008953CF"/>
    <w:rsid w:val="00897809"/>
    <w:rsid w:val="008A4EAC"/>
    <w:rsid w:val="008A4EFC"/>
    <w:rsid w:val="008B01AF"/>
    <w:rsid w:val="008B2C05"/>
    <w:rsid w:val="008B31FB"/>
    <w:rsid w:val="008B3ADB"/>
    <w:rsid w:val="008C2577"/>
    <w:rsid w:val="008C65A6"/>
    <w:rsid w:val="008D2079"/>
    <w:rsid w:val="008D304E"/>
    <w:rsid w:val="008D67D5"/>
    <w:rsid w:val="008E0242"/>
    <w:rsid w:val="008E3CD4"/>
    <w:rsid w:val="008E6F29"/>
    <w:rsid w:val="008F07B6"/>
    <w:rsid w:val="008F4A86"/>
    <w:rsid w:val="00903F53"/>
    <w:rsid w:val="0090627A"/>
    <w:rsid w:val="009068B9"/>
    <w:rsid w:val="00906A9B"/>
    <w:rsid w:val="00916B71"/>
    <w:rsid w:val="00920286"/>
    <w:rsid w:val="00920531"/>
    <w:rsid w:val="00920601"/>
    <w:rsid w:val="00920AE5"/>
    <w:rsid w:val="00921954"/>
    <w:rsid w:val="009226E2"/>
    <w:rsid w:val="00923220"/>
    <w:rsid w:val="0092464B"/>
    <w:rsid w:val="00927B09"/>
    <w:rsid w:val="009326C7"/>
    <w:rsid w:val="0093411B"/>
    <w:rsid w:val="00942913"/>
    <w:rsid w:val="0094640E"/>
    <w:rsid w:val="00947352"/>
    <w:rsid w:val="00947751"/>
    <w:rsid w:val="0095184D"/>
    <w:rsid w:val="00957615"/>
    <w:rsid w:val="0095798E"/>
    <w:rsid w:val="00960521"/>
    <w:rsid w:val="00962AC6"/>
    <w:rsid w:val="00966825"/>
    <w:rsid w:val="00975AC8"/>
    <w:rsid w:val="00975DCA"/>
    <w:rsid w:val="00975F7B"/>
    <w:rsid w:val="00983C5B"/>
    <w:rsid w:val="00987A0A"/>
    <w:rsid w:val="0099353F"/>
    <w:rsid w:val="009948D8"/>
    <w:rsid w:val="009A11CB"/>
    <w:rsid w:val="009A1648"/>
    <w:rsid w:val="009B58DE"/>
    <w:rsid w:val="009B795D"/>
    <w:rsid w:val="009D3C42"/>
    <w:rsid w:val="009D3EC5"/>
    <w:rsid w:val="009E2104"/>
    <w:rsid w:val="009E6311"/>
    <w:rsid w:val="009E79E9"/>
    <w:rsid w:val="009F2201"/>
    <w:rsid w:val="009F3E5B"/>
    <w:rsid w:val="009F5D5E"/>
    <w:rsid w:val="009F5EA5"/>
    <w:rsid w:val="00A02E21"/>
    <w:rsid w:val="00A03B95"/>
    <w:rsid w:val="00A052FA"/>
    <w:rsid w:val="00A06A7C"/>
    <w:rsid w:val="00A119C7"/>
    <w:rsid w:val="00A13DA3"/>
    <w:rsid w:val="00A14EFA"/>
    <w:rsid w:val="00A23004"/>
    <w:rsid w:val="00A23C16"/>
    <w:rsid w:val="00A23C73"/>
    <w:rsid w:val="00A24B1F"/>
    <w:rsid w:val="00A325ED"/>
    <w:rsid w:val="00A344E6"/>
    <w:rsid w:val="00A370AF"/>
    <w:rsid w:val="00A40836"/>
    <w:rsid w:val="00A40FD6"/>
    <w:rsid w:val="00A42ADA"/>
    <w:rsid w:val="00A55347"/>
    <w:rsid w:val="00A56912"/>
    <w:rsid w:val="00A65300"/>
    <w:rsid w:val="00A66361"/>
    <w:rsid w:val="00A70E28"/>
    <w:rsid w:val="00A72F9B"/>
    <w:rsid w:val="00A742AD"/>
    <w:rsid w:val="00A8391B"/>
    <w:rsid w:val="00A929FA"/>
    <w:rsid w:val="00A93EB5"/>
    <w:rsid w:val="00A9599D"/>
    <w:rsid w:val="00AA0A3D"/>
    <w:rsid w:val="00AA71AB"/>
    <w:rsid w:val="00AB77C1"/>
    <w:rsid w:val="00AD73C2"/>
    <w:rsid w:val="00AE06CA"/>
    <w:rsid w:val="00AE17C2"/>
    <w:rsid w:val="00AE3C41"/>
    <w:rsid w:val="00AE6C57"/>
    <w:rsid w:val="00AF49CF"/>
    <w:rsid w:val="00AF514F"/>
    <w:rsid w:val="00AF61B7"/>
    <w:rsid w:val="00AF6739"/>
    <w:rsid w:val="00AF6DDB"/>
    <w:rsid w:val="00AF7171"/>
    <w:rsid w:val="00B04E4F"/>
    <w:rsid w:val="00B15141"/>
    <w:rsid w:val="00B23AE7"/>
    <w:rsid w:val="00B23C31"/>
    <w:rsid w:val="00B25657"/>
    <w:rsid w:val="00B3112B"/>
    <w:rsid w:val="00B31673"/>
    <w:rsid w:val="00B32680"/>
    <w:rsid w:val="00B35731"/>
    <w:rsid w:val="00B460B7"/>
    <w:rsid w:val="00B46FB2"/>
    <w:rsid w:val="00B47361"/>
    <w:rsid w:val="00B519A9"/>
    <w:rsid w:val="00B54A32"/>
    <w:rsid w:val="00B54A96"/>
    <w:rsid w:val="00B5696B"/>
    <w:rsid w:val="00B603E2"/>
    <w:rsid w:val="00B60D47"/>
    <w:rsid w:val="00B66C3B"/>
    <w:rsid w:val="00B66E5D"/>
    <w:rsid w:val="00B67B31"/>
    <w:rsid w:val="00B70753"/>
    <w:rsid w:val="00B72B64"/>
    <w:rsid w:val="00B90F0C"/>
    <w:rsid w:val="00B91411"/>
    <w:rsid w:val="00B940C3"/>
    <w:rsid w:val="00BA0E72"/>
    <w:rsid w:val="00BA602E"/>
    <w:rsid w:val="00BB0920"/>
    <w:rsid w:val="00BB461A"/>
    <w:rsid w:val="00BC3B0E"/>
    <w:rsid w:val="00BC3EED"/>
    <w:rsid w:val="00BC572B"/>
    <w:rsid w:val="00BD69B2"/>
    <w:rsid w:val="00BE17D6"/>
    <w:rsid w:val="00BE3453"/>
    <w:rsid w:val="00BE3EED"/>
    <w:rsid w:val="00BE79EF"/>
    <w:rsid w:val="00BF2C17"/>
    <w:rsid w:val="00BF724D"/>
    <w:rsid w:val="00C00D80"/>
    <w:rsid w:val="00C01298"/>
    <w:rsid w:val="00C03F18"/>
    <w:rsid w:val="00C13BF4"/>
    <w:rsid w:val="00C14543"/>
    <w:rsid w:val="00C1666A"/>
    <w:rsid w:val="00C21017"/>
    <w:rsid w:val="00C23913"/>
    <w:rsid w:val="00C25CE7"/>
    <w:rsid w:val="00C26A60"/>
    <w:rsid w:val="00C3306E"/>
    <w:rsid w:val="00C354F2"/>
    <w:rsid w:val="00C3731A"/>
    <w:rsid w:val="00C37B4E"/>
    <w:rsid w:val="00C460ED"/>
    <w:rsid w:val="00C46533"/>
    <w:rsid w:val="00C54743"/>
    <w:rsid w:val="00C5497B"/>
    <w:rsid w:val="00C625A7"/>
    <w:rsid w:val="00C65BFC"/>
    <w:rsid w:val="00C6684E"/>
    <w:rsid w:val="00C706EA"/>
    <w:rsid w:val="00C75DA4"/>
    <w:rsid w:val="00C75F41"/>
    <w:rsid w:val="00C76030"/>
    <w:rsid w:val="00C8035D"/>
    <w:rsid w:val="00C81772"/>
    <w:rsid w:val="00C827A8"/>
    <w:rsid w:val="00C82D25"/>
    <w:rsid w:val="00C861F3"/>
    <w:rsid w:val="00C90516"/>
    <w:rsid w:val="00C905BB"/>
    <w:rsid w:val="00C97D6C"/>
    <w:rsid w:val="00CA0745"/>
    <w:rsid w:val="00CA5ECB"/>
    <w:rsid w:val="00CB1CFD"/>
    <w:rsid w:val="00CB2746"/>
    <w:rsid w:val="00CB5817"/>
    <w:rsid w:val="00CB6218"/>
    <w:rsid w:val="00CC4419"/>
    <w:rsid w:val="00CC559B"/>
    <w:rsid w:val="00CD01C1"/>
    <w:rsid w:val="00CD0602"/>
    <w:rsid w:val="00CD2902"/>
    <w:rsid w:val="00CD7A2B"/>
    <w:rsid w:val="00CE4101"/>
    <w:rsid w:val="00CF315A"/>
    <w:rsid w:val="00D06005"/>
    <w:rsid w:val="00D102FF"/>
    <w:rsid w:val="00D107E1"/>
    <w:rsid w:val="00D10A0B"/>
    <w:rsid w:val="00D17DAD"/>
    <w:rsid w:val="00D24262"/>
    <w:rsid w:val="00D277AF"/>
    <w:rsid w:val="00D27BAD"/>
    <w:rsid w:val="00D34B6E"/>
    <w:rsid w:val="00D4218E"/>
    <w:rsid w:val="00D43479"/>
    <w:rsid w:val="00D43BE3"/>
    <w:rsid w:val="00D441B4"/>
    <w:rsid w:val="00D47213"/>
    <w:rsid w:val="00D65C3C"/>
    <w:rsid w:val="00D71B07"/>
    <w:rsid w:val="00D7630C"/>
    <w:rsid w:val="00D7767D"/>
    <w:rsid w:val="00D815BD"/>
    <w:rsid w:val="00D83FF0"/>
    <w:rsid w:val="00D84F7E"/>
    <w:rsid w:val="00D93A94"/>
    <w:rsid w:val="00D9417A"/>
    <w:rsid w:val="00D94272"/>
    <w:rsid w:val="00D952C1"/>
    <w:rsid w:val="00DA0497"/>
    <w:rsid w:val="00DA5547"/>
    <w:rsid w:val="00DB0D42"/>
    <w:rsid w:val="00DB217F"/>
    <w:rsid w:val="00DB4A72"/>
    <w:rsid w:val="00DB52E3"/>
    <w:rsid w:val="00DB6FFC"/>
    <w:rsid w:val="00DC326E"/>
    <w:rsid w:val="00DC3BBF"/>
    <w:rsid w:val="00DC5FD2"/>
    <w:rsid w:val="00DC61E3"/>
    <w:rsid w:val="00DD2111"/>
    <w:rsid w:val="00DD281F"/>
    <w:rsid w:val="00DD2B15"/>
    <w:rsid w:val="00DD3FF7"/>
    <w:rsid w:val="00DD5042"/>
    <w:rsid w:val="00DD5D5D"/>
    <w:rsid w:val="00DD7BEF"/>
    <w:rsid w:val="00DD7C2F"/>
    <w:rsid w:val="00DE3FBC"/>
    <w:rsid w:val="00DE50E2"/>
    <w:rsid w:val="00DF1363"/>
    <w:rsid w:val="00DF1EFC"/>
    <w:rsid w:val="00DF6039"/>
    <w:rsid w:val="00DF73C0"/>
    <w:rsid w:val="00DF7E0E"/>
    <w:rsid w:val="00E14C9E"/>
    <w:rsid w:val="00E1684C"/>
    <w:rsid w:val="00E21676"/>
    <w:rsid w:val="00E23703"/>
    <w:rsid w:val="00E24330"/>
    <w:rsid w:val="00E272AA"/>
    <w:rsid w:val="00E30796"/>
    <w:rsid w:val="00E30B57"/>
    <w:rsid w:val="00E4140F"/>
    <w:rsid w:val="00E45A7D"/>
    <w:rsid w:val="00E47C63"/>
    <w:rsid w:val="00E540E5"/>
    <w:rsid w:val="00E55FE1"/>
    <w:rsid w:val="00E61933"/>
    <w:rsid w:val="00E63F99"/>
    <w:rsid w:val="00E656AC"/>
    <w:rsid w:val="00E66A3E"/>
    <w:rsid w:val="00E76AA7"/>
    <w:rsid w:val="00E76CFD"/>
    <w:rsid w:val="00E80E2C"/>
    <w:rsid w:val="00E91498"/>
    <w:rsid w:val="00E918A2"/>
    <w:rsid w:val="00E925FC"/>
    <w:rsid w:val="00E932C9"/>
    <w:rsid w:val="00E9634D"/>
    <w:rsid w:val="00E97266"/>
    <w:rsid w:val="00EA2B8C"/>
    <w:rsid w:val="00EA31CA"/>
    <w:rsid w:val="00EA34D0"/>
    <w:rsid w:val="00EA6DB3"/>
    <w:rsid w:val="00EB69F1"/>
    <w:rsid w:val="00EB7B97"/>
    <w:rsid w:val="00EC2D46"/>
    <w:rsid w:val="00ED143E"/>
    <w:rsid w:val="00ED7DF9"/>
    <w:rsid w:val="00ED7F69"/>
    <w:rsid w:val="00EE2327"/>
    <w:rsid w:val="00EF1D91"/>
    <w:rsid w:val="00EF5DD7"/>
    <w:rsid w:val="00F01EFE"/>
    <w:rsid w:val="00F05838"/>
    <w:rsid w:val="00F12CDA"/>
    <w:rsid w:val="00F15288"/>
    <w:rsid w:val="00F22275"/>
    <w:rsid w:val="00F31823"/>
    <w:rsid w:val="00F454EE"/>
    <w:rsid w:val="00F45EE1"/>
    <w:rsid w:val="00F46637"/>
    <w:rsid w:val="00F50CB6"/>
    <w:rsid w:val="00F51112"/>
    <w:rsid w:val="00F56C45"/>
    <w:rsid w:val="00F64DC7"/>
    <w:rsid w:val="00F65F86"/>
    <w:rsid w:val="00F66F47"/>
    <w:rsid w:val="00F7137C"/>
    <w:rsid w:val="00F737D5"/>
    <w:rsid w:val="00F74846"/>
    <w:rsid w:val="00F750CB"/>
    <w:rsid w:val="00F7724C"/>
    <w:rsid w:val="00F829A8"/>
    <w:rsid w:val="00F92A61"/>
    <w:rsid w:val="00F94339"/>
    <w:rsid w:val="00F94894"/>
    <w:rsid w:val="00F972B1"/>
    <w:rsid w:val="00FA0712"/>
    <w:rsid w:val="00FA382F"/>
    <w:rsid w:val="00FA78A9"/>
    <w:rsid w:val="00FB11A7"/>
    <w:rsid w:val="00FB25C9"/>
    <w:rsid w:val="00FB4028"/>
    <w:rsid w:val="00FB693F"/>
    <w:rsid w:val="00FC3ECD"/>
    <w:rsid w:val="00FE061A"/>
    <w:rsid w:val="00FE0665"/>
    <w:rsid w:val="00FE2E3C"/>
    <w:rsid w:val="00FE4585"/>
    <w:rsid w:val="00FE5AD9"/>
    <w:rsid w:val="00FF1B6A"/>
    <w:rsid w:val="00FF2BC3"/>
    <w:rsid w:val="00FF66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2903"/>
    <w:pPr>
      <w:ind w:left="720"/>
      <w:contextualSpacing/>
    </w:pPr>
  </w:style>
  <w:style w:type="paragraph" w:styleId="Intestazione">
    <w:name w:val="header"/>
    <w:basedOn w:val="Normale"/>
    <w:link w:val="IntestazioneCarattere"/>
    <w:uiPriority w:val="99"/>
    <w:semiHidden/>
    <w:unhideWhenUsed/>
    <w:rsid w:val="00E45A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45A7D"/>
  </w:style>
  <w:style w:type="paragraph" w:styleId="Pidipagina">
    <w:name w:val="footer"/>
    <w:basedOn w:val="Normale"/>
    <w:link w:val="PidipaginaCarattere"/>
    <w:uiPriority w:val="99"/>
    <w:unhideWhenUsed/>
    <w:rsid w:val="00E45A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5A7D"/>
  </w:style>
  <w:style w:type="paragraph" w:styleId="Testofumetto">
    <w:name w:val="Balloon Text"/>
    <w:basedOn w:val="Normale"/>
    <w:link w:val="TestofumettoCarattere"/>
    <w:uiPriority w:val="99"/>
    <w:semiHidden/>
    <w:unhideWhenUsed/>
    <w:rsid w:val="00004A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4AD8"/>
    <w:rPr>
      <w:rFonts w:ascii="Tahoma" w:hAnsi="Tahoma" w:cs="Tahoma"/>
      <w:sz w:val="16"/>
      <w:szCs w:val="16"/>
    </w:rPr>
  </w:style>
  <w:style w:type="paragraph" w:customStyle="1" w:styleId="Default">
    <w:name w:val="Default"/>
    <w:rsid w:val="00C01298"/>
    <w:pPr>
      <w:suppressAutoHyphens/>
      <w:autoSpaceDE w:val="0"/>
      <w:spacing w:after="0" w:line="240" w:lineRule="auto"/>
    </w:pPr>
    <w:rPr>
      <w:rFonts w:ascii="Candara" w:eastAsia="Arial" w:hAnsi="Candara" w:cs="Candara"/>
      <w:color w:val="000000"/>
      <w:sz w:val="24"/>
      <w:szCs w:val="24"/>
      <w:lang w:eastAsia="ar-SA"/>
    </w:rPr>
  </w:style>
  <w:style w:type="paragraph" w:styleId="Corpotesto">
    <w:name w:val="Body Text"/>
    <w:basedOn w:val="Normale"/>
    <w:link w:val="CorpotestoCarattere"/>
    <w:uiPriority w:val="99"/>
    <w:semiHidden/>
    <w:unhideWhenUsed/>
    <w:rsid w:val="00C01298"/>
    <w:pPr>
      <w:spacing w:after="120"/>
    </w:pPr>
  </w:style>
  <w:style w:type="character" w:customStyle="1" w:styleId="CorpotestoCarattere">
    <w:name w:val="Corpo testo Carattere"/>
    <w:basedOn w:val="Carpredefinitoparagrafo"/>
    <w:link w:val="Corpotesto"/>
    <w:uiPriority w:val="99"/>
    <w:semiHidden/>
    <w:rsid w:val="00C01298"/>
    <w:rPr>
      <w:rFonts w:eastAsiaTheme="minorEastAsia"/>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2903"/>
    <w:pPr>
      <w:ind w:left="720"/>
      <w:contextualSpacing/>
    </w:pPr>
  </w:style>
  <w:style w:type="paragraph" w:styleId="Intestazione">
    <w:name w:val="header"/>
    <w:basedOn w:val="Normale"/>
    <w:link w:val="IntestazioneCarattere"/>
    <w:uiPriority w:val="99"/>
    <w:semiHidden/>
    <w:unhideWhenUsed/>
    <w:rsid w:val="00E45A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45A7D"/>
  </w:style>
  <w:style w:type="paragraph" w:styleId="Pidipagina">
    <w:name w:val="footer"/>
    <w:basedOn w:val="Normale"/>
    <w:link w:val="PidipaginaCarattere"/>
    <w:uiPriority w:val="99"/>
    <w:unhideWhenUsed/>
    <w:rsid w:val="00E45A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5A7D"/>
  </w:style>
  <w:style w:type="paragraph" w:styleId="Testofumetto">
    <w:name w:val="Balloon Text"/>
    <w:basedOn w:val="Normale"/>
    <w:link w:val="TestofumettoCarattere"/>
    <w:uiPriority w:val="99"/>
    <w:semiHidden/>
    <w:unhideWhenUsed/>
    <w:rsid w:val="00004A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4AD8"/>
    <w:rPr>
      <w:rFonts w:ascii="Tahoma" w:hAnsi="Tahoma" w:cs="Tahoma"/>
      <w:sz w:val="16"/>
      <w:szCs w:val="16"/>
    </w:rPr>
  </w:style>
  <w:style w:type="paragraph" w:customStyle="1" w:styleId="Default">
    <w:name w:val="Default"/>
    <w:rsid w:val="00C01298"/>
    <w:pPr>
      <w:suppressAutoHyphens/>
      <w:autoSpaceDE w:val="0"/>
      <w:spacing w:after="0" w:line="240" w:lineRule="auto"/>
    </w:pPr>
    <w:rPr>
      <w:rFonts w:ascii="Candara" w:eastAsia="Arial" w:hAnsi="Candara" w:cs="Candara"/>
      <w:color w:val="000000"/>
      <w:sz w:val="24"/>
      <w:szCs w:val="24"/>
      <w:lang w:eastAsia="ar-SA"/>
    </w:rPr>
  </w:style>
  <w:style w:type="paragraph" w:styleId="Corpotesto">
    <w:name w:val="Body Text"/>
    <w:basedOn w:val="Normale"/>
    <w:link w:val="CorpotestoCarattere"/>
    <w:uiPriority w:val="99"/>
    <w:semiHidden/>
    <w:unhideWhenUsed/>
    <w:rsid w:val="00C01298"/>
    <w:pPr>
      <w:spacing w:after="120"/>
    </w:pPr>
  </w:style>
  <w:style w:type="character" w:customStyle="1" w:styleId="CorpotestoCarattere">
    <w:name w:val="Corpo testo Carattere"/>
    <w:basedOn w:val="Carpredefinitoparagrafo"/>
    <w:link w:val="Corpotesto"/>
    <w:uiPriority w:val="99"/>
    <w:semiHidden/>
    <w:rsid w:val="00C01298"/>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7452">
      <w:bodyDiv w:val="1"/>
      <w:marLeft w:val="0"/>
      <w:marRight w:val="0"/>
      <w:marTop w:val="0"/>
      <w:marBottom w:val="0"/>
      <w:divBdr>
        <w:top w:val="none" w:sz="0" w:space="0" w:color="auto"/>
        <w:left w:val="none" w:sz="0" w:space="0" w:color="auto"/>
        <w:bottom w:val="none" w:sz="0" w:space="0" w:color="auto"/>
        <w:right w:val="none" w:sz="0" w:space="0" w:color="auto"/>
      </w:divBdr>
    </w:div>
    <w:div w:id="96404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omune.ragus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3568</Words>
  <Characters>20341</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utemte</dc:creator>
  <cp:lastModifiedBy>Silvana Digiacomo</cp:lastModifiedBy>
  <cp:revision>7</cp:revision>
  <cp:lastPrinted>2021-02-25T09:09:00Z</cp:lastPrinted>
  <dcterms:created xsi:type="dcterms:W3CDTF">2021-02-25T09:08:00Z</dcterms:created>
  <dcterms:modified xsi:type="dcterms:W3CDTF">2021-03-03T10:46:00Z</dcterms:modified>
</cp:coreProperties>
</file>